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F23F39">
      <w:pPr>
        <w:pStyle w:val="Title"/>
        <w:contextualSpacing/>
      </w:pPr>
      <w:r w:rsidRPr="00E429B4">
        <w:t>LNPA WORKING GROUP</w:t>
      </w:r>
    </w:p>
    <w:p w:rsidR="00231D65" w:rsidRPr="00E429B4" w:rsidRDefault="001E519A" w:rsidP="00F23F39">
      <w:pPr>
        <w:pStyle w:val="Title"/>
        <w:contextualSpacing/>
      </w:pPr>
      <w:r w:rsidRPr="00E429B4">
        <w:t>January 7-8, 2014</w:t>
      </w:r>
      <w:r w:rsidR="00231D65" w:rsidRPr="00E429B4">
        <w:t xml:space="preserve"> Meeting</w:t>
      </w:r>
    </w:p>
    <w:p w:rsidR="00231D65" w:rsidRPr="00E429B4" w:rsidRDefault="00CA7C94" w:rsidP="00F23F39">
      <w:pPr>
        <w:pStyle w:val="Title"/>
        <w:contextualSpacing/>
      </w:pPr>
      <w:r>
        <w:t>FINAL</w:t>
      </w:r>
      <w:r w:rsidR="00123898" w:rsidRPr="00E429B4">
        <w:t xml:space="preserve"> </w:t>
      </w:r>
      <w:r w:rsidR="00231D65" w:rsidRPr="00E429B4">
        <w:t>Minutes</w:t>
      </w:r>
      <w:bookmarkStart w:id="0" w:name="_GoBack"/>
      <w:bookmarkEnd w:id="0"/>
    </w:p>
    <w:p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387AAB" w:rsidP="009560D7">
            <w:pPr>
              <w:pStyle w:val="Heading4"/>
              <w:tabs>
                <w:tab w:val="center" w:pos="4680"/>
                <w:tab w:val="right" w:pos="9360"/>
              </w:tabs>
              <w:spacing w:before="100" w:after="100"/>
              <w:ind w:left="0"/>
              <w:jc w:val="center"/>
            </w:pPr>
            <w:r w:rsidRPr="00E429B4">
              <w:t>Scottsdale, AZ</w:t>
            </w:r>
          </w:p>
        </w:tc>
        <w:tc>
          <w:tcPr>
            <w:tcW w:w="4752" w:type="dxa"/>
            <w:tcBorders>
              <w:top w:val="single" w:sz="4" w:space="0" w:color="auto"/>
              <w:bottom w:val="single" w:sz="4" w:space="0" w:color="auto"/>
              <w:right w:val="single" w:sz="4" w:space="0" w:color="auto"/>
            </w:tcBorders>
          </w:tcPr>
          <w:p w:rsidR="00231D65" w:rsidRPr="00E429B4" w:rsidRDefault="00A228B5" w:rsidP="00FE124D">
            <w:pPr>
              <w:pStyle w:val="Heading4"/>
              <w:tabs>
                <w:tab w:val="center" w:pos="4680"/>
                <w:tab w:val="right" w:pos="9360"/>
              </w:tabs>
              <w:spacing w:before="100" w:after="100"/>
              <w:ind w:left="0"/>
              <w:jc w:val="center"/>
            </w:pPr>
            <w:r w:rsidRPr="00E429B4">
              <w:t xml:space="preserve">Host: </w:t>
            </w:r>
            <w:r w:rsidR="00387AAB" w:rsidRPr="00E429B4">
              <w:t>iconectiv</w:t>
            </w:r>
          </w:p>
        </w:tc>
      </w:tr>
    </w:tbl>
    <w:p w:rsidR="009A3061" w:rsidRPr="00E429B4" w:rsidRDefault="009A3061" w:rsidP="00DE3C30">
      <w:pPr>
        <w:contextualSpacing/>
      </w:pPr>
    </w:p>
    <w:p w:rsidR="00BA0A6A" w:rsidRPr="00E429B4" w:rsidRDefault="00EA047F" w:rsidP="00BB75B5">
      <w:pPr>
        <w:contextualSpacing/>
        <w:jc w:val="center"/>
      </w:pPr>
      <w:r w:rsidRPr="00E429B4">
        <w:rPr>
          <w:b/>
          <w:u w:val="single"/>
        </w:rPr>
        <w:t xml:space="preserve">TUESDAY </w:t>
      </w:r>
      <w:r w:rsidR="00387AAB" w:rsidRPr="00E429B4">
        <w:rPr>
          <w:b/>
          <w:u w:val="single"/>
        </w:rPr>
        <w:t>January 7, 2014</w:t>
      </w:r>
    </w:p>
    <w:p w:rsidR="002E5041" w:rsidRPr="00E429B4" w:rsidRDefault="00B222AA" w:rsidP="009560D7">
      <w:pPr>
        <w:spacing w:before="160" w:after="80"/>
        <w:contextualSpacing/>
        <w:jc w:val="center"/>
        <w:rPr>
          <w:b/>
        </w:rPr>
      </w:pPr>
      <w:r w:rsidRPr="00E429B4">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rsidTr="00B60A68">
        <w:trPr>
          <w:trHeight w:val="408"/>
          <w:tblHeader/>
        </w:trPr>
        <w:tc>
          <w:tcPr>
            <w:tcW w:w="2160" w:type="dxa"/>
            <w:shd w:val="solid" w:color="000080" w:fill="FFFFFF"/>
          </w:tcPr>
          <w:bookmarkEnd w:id="1"/>
          <w:p w:rsidR="00B60A68" w:rsidRPr="00E429B4" w:rsidRDefault="00B60A68" w:rsidP="00B60A68">
            <w:pPr>
              <w:rPr>
                <w:b/>
                <w:color w:val="FFFFFF"/>
              </w:rPr>
            </w:pPr>
            <w:r w:rsidRPr="00E429B4">
              <w:rPr>
                <w:b/>
                <w:color w:val="FFFFFF"/>
              </w:rPr>
              <w:t>Name</w:t>
            </w:r>
          </w:p>
        </w:tc>
        <w:tc>
          <w:tcPr>
            <w:tcW w:w="2700" w:type="dxa"/>
            <w:shd w:val="solid" w:color="000080" w:fill="FFFFFF"/>
          </w:tcPr>
          <w:p w:rsidR="00B60A68" w:rsidRPr="00E429B4" w:rsidRDefault="00B60A68" w:rsidP="00B60A68">
            <w:pPr>
              <w:rPr>
                <w:b/>
                <w:color w:val="FFFFFF"/>
              </w:rPr>
            </w:pPr>
            <w:r w:rsidRPr="00E429B4">
              <w:rPr>
                <w:b/>
                <w:color w:val="FFFFFF"/>
              </w:rPr>
              <w:t>Company</w:t>
            </w:r>
          </w:p>
        </w:tc>
        <w:tc>
          <w:tcPr>
            <w:tcW w:w="2070" w:type="dxa"/>
            <w:shd w:val="solid" w:color="000080" w:fill="FFFFFF"/>
          </w:tcPr>
          <w:p w:rsidR="00B60A68" w:rsidRPr="00E429B4" w:rsidRDefault="00B60A68" w:rsidP="00B60A68">
            <w:pPr>
              <w:rPr>
                <w:b/>
                <w:color w:val="FFFFFF"/>
              </w:rPr>
            </w:pPr>
            <w:r w:rsidRPr="00E429B4">
              <w:rPr>
                <w:b/>
                <w:color w:val="FFFFFF"/>
              </w:rPr>
              <w:t>Name</w:t>
            </w:r>
          </w:p>
        </w:tc>
        <w:tc>
          <w:tcPr>
            <w:tcW w:w="2610" w:type="dxa"/>
            <w:gridSpan w:val="3"/>
            <w:shd w:val="solid" w:color="000080" w:fill="FFFFFF"/>
          </w:tcPr>
          <w:p w:rsidR="00B60A68" w:rsidRPr="00E429B4" w:rsidRDefault="00B60A68" w:rsidP="00B60A68">
            <w:pPr>
              <w:rPr>
                <w:b/>
                <w:color w:val="FFFFFF"/>
              </w:rPr>
            </w:pPr>
            <w:r w:rsidRPr="00E429B4">
              <w:rPr>
                <w:b/>
                <w:color w:val="FFFFFF"/>
              </w:rPr>
              <w:t>Company</w:t>
            </w:r>
          </w:p>
        </w:tc>
      </w:tr>
      <w:tr w:rsidR="000F23F8" w:rsidRPr="000F23F8" w:rsidTr="00AA5ACE">
        <w:trPr>
          <w:gridAfter w:val="1"/>
          <w:wAfter w:w="12" w:type="dxa"/>
          <w:trHeight w:val="319"/>
        </w:trPr>
        <w:tc>
          <w:tcPr>
            <w:tcW w:w="2160" w:type="dxa"/>
            <w:vAlign w:val="center"/>
          </w:tcPr>
          <w:p w:rsidR="000F23F8" w:rsidRDefault="000F23F8">
            <w:pPr>
              <w:rPr>
                <w:color w:val="000000"/>
              </w:rPr>
            </w:pPr>
            <w:r>
              <w:rPr>
                <w:color w:val="000000"/>
              </w:rPr>
              <w:t>Lonnie Keck</w:t>
            </w:r>
          </w:p>
        </w:tc>
        <w:tc>
          <w:tcPr>
            <w:tcW w:w="2700" w:type="dxa"/>
            <w:vAlign w:val="center"/>
          </w:tcPr>
          <w:p w:rsidR="000F23F8" w:rsidRDefault="000F23F8">
            <w:pPr>
              <w:rPr>
                <w:color w:val="000000"/>
              </w:rPr>
            </w:pPr>
            <w:r>
              <w:rPr>
                <w:color w:val="000000"/>
              </w:rPr>
              <w:t>AT&amp;T</w:t>
            </w:r>
          </w:p>
        </w:tc>
        <w:tc>
          <w:tcPr>
            <w:tcW w:w="2078" w:type="dxa"/>
            <w:gridSpan w:val="2"/>
            <w:vAlign w:val="center"/>
          </w:tcPr>
          <w:p w:rsidR="000F23F8" w:rsidRDefault="000F23F8">
            <w:pPr>
              <w:rPr>
                <w:color w:val="000000"/>
              </w:rPr>
            </w:pPr>
            <w:r>
              <w:rPr>
                <w:color w:val="000000"/>
              </w:rPr>
              <w:t>Dave Garner</w:t>
            </w:r>
          </w:p>
        </w:tc>
        <w:tc>
          <w:tcPr>
            <w:tcW w:w="2590" w:type="dxa"/>
            <w:vAlign w:val="center"/>
          </w:tcPr>
          <w:p w:rsidR="000F23F8" w:rsidRDefault="000F23F8">
            <w:pPr>
              <w:rPr>
                <w:color w:val="000000"/>
              </w:rPr>
            </w:pPr>
            <w:r>
              <w:rPr>
                <w:color w:val="000000"/>
              </w:rPr>
              <w:t>Neustar</w:t>
            </w:r>
          </w:p>
        </w:tc>
      </w:tr>
      <w:tr w:rsidR="000F23F8" w:rsidRPr="000F23F8" w:rsidTr="00216929">
        <w:trPr>
          <w:gridAfter w:val="1"/>
          <w:wAfter w:w="12" w:type="dxa"/>
          <w:trHeight w:val="319"/>
        </w:trPr>
        <w:tc>
          <w:tcPr>
            <w:tcW w:w="2160" w:type="dxa"/>
            <w:vAlign w:val="center"/>
          </w:tcPr>
          <w:p w:rsidR="000F23F8" w:rsidRDefault="000F23F8">
            <w:pPr>
              <w:rPr>
                <w:color w:val="000000"/>
              </w:rPr>
            </w:pPr>
            <w:r>
              <w:rPr>
                <w:color w:val="000000"/>
              </w:rPr>
              <w:t>David Alread</w:t>
            </w:r>
          </w:p>
        </w:tc>
        <w:tc>
          <w:tcPr>
            <w:tcW w:w="2700" w:type="dxa"/>
            <w:vAlign w:val="center"/>
          </w:tcPr>
          <w:p w:rsidR="000F23F8" w:rsidRDefault="000F23F8">
            <w:pPr>
              <w:rPr>
                <w:color w:val="000000"/>
              </w:rPr>
            </w:pPr>
            <w:r>
              <w:rPr>
                <w:color w:val="000000"/>
              </w:rPr>
              <w:t>AT&amp;T</w:t>
            </w:r>
          </w:p>
        </w:tc>
        <w:tc>
          <w:tcPr>
            <w:tcW w:w="2078" w:type="dxa"/>
            <w:gridSpan w:val="2"/>
            <w:vAlign w:val="center"/>
          </w:tcPr>
          <w:p w:rsidR="000F23F8" w:rsidRDefault="000F23F8">
            <w:pPr>
              <w:rPr>
                <w:color w:val="000000"/>
              </w:rPr>
            </w:pPr>
            <w:r>
              <w:rPr>
                <w:color w:val="000000"/>
              </w:rPr>
              <w:t>Fariba Jafari</w:t>
            </w:r>
          </w:p>
        </w:tc>
        <w:tc>
          <w:tcPr>
            <w:tcW w:w="2590" w:type="dxa"/>
            <w:vAlign w:val="center"/>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Teresa Patton</w:t>
            </w:r>
          </w:p>
        </w:tc>
        <w:tc>
          <w:tcPr>
            <w:tcW w:w="2700" w:type="dxa"/>
            <w:vAlign w:val="center"/>
          </w:tcPr>
          <w:p w:rsidR="000F23F8" w:rsidRDefault="000F23F8">
            <w:pPr>
              <w:rPr>
                <w:color w:val="000000"/>
              </w:rPr>
            </w:pPr>
            <w:r>
              <w:rPr>
                <w:color w:val="000000"/>
              </w:rPr>
              <w:t>AT&amp;T</w:t>
            </w:r>
          </w:p>
        </w:tc>
        <w:tc>
          <w:tcPr>
            <w:tcW w:w="2078" w:type="dxa"/>
            <w:gridSpan w:val="2"/>
            <w:vAlign w:val="bottom"/>
          </w:tcPr>
          <w:p w:rsidR="000F23F8" w:rsidRDefault="000F23F8">
            <w:pPr>
              <w:rPr>
                <w:color w:val="000000"/>
              </w:rPr>
            </w:pPr>
            <w:r>
              <w:rPr>
                <w:color w:val="000000"/>
              </w:rPr>
              <w:t>Gary Sacra</w:t>
            </w:r>
          </w:p>
        </w:tc>
        <w:tc>
          <w:tcPr>
            <w:tcW w:w="2590" w:type="dxa"/>
            <w:vAlign w:val="bottom"/>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George Guerra</w:t>
            </w:r>
          </w:p>
        </w:tc>
        <w:tc>
          <w:tcPr>
            <w:tcW w:w="2700" w:type="dxa"/>
            <w:vAlign w:val="bottom"/>
          </w:tcPr>
          <w:p w:rsidR="000F23F8" w:rsidRDefault="000F23F8">
            <w:pPr>
              <w:rPr>
                <w:color w:val="000000"/>
              </w:rPr>
            </w:pPr>
            <w:r>
              <w:rPr>
                <w:color w:val="000000"/>
              </w:rPr>
              <w:t>AT&amp;T (phone)</w:t>
            </w:r>
          </w:p>
        </w:tc>
        <w:tc>
          <w:tcPr>
            <w:tcW w:w="2078" w:type="dxa"/>
            <w:gridSpan w:val="2"/>
            <w:vAlign w:val="center"/>
          </w:tcPr>
          <w:p w:rsidR="000F23F8" w:rsidRDefault="000F23F8">
            <w:pPr>
              <w:rPr>
                <w:color w:val="000000"/>
              </w:rPr>
            </w:pPr>
            <w:r>
              <w:rPr>
                <w:color w:val="000000"/>
              </w:rPr>
              <w:t>John Nakamura</w:t>
            </w:r>
          </w:p>
        </w:tc>
        <w:tc>
          <w:tcPr>
            <w:tcW w:w="2590" w:type="dxa"/>
            <w:vAlign w:val="center"/>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Mark Lancaster</w:t>
            </w:r>
          </w:p>
        </w:tc>
        <w:tc>
          <w:tcPr>
            <w:tcW w:w="2700" w:type="dxa"/>
            <w:vAlign w:val="bottom"/>
          </w:tcPr>
          <w:p w:rsidR="000F23F8" w:rsidRDefault="000F23F8">
            <w:pPr>
              <w:rPr>
                <w:color w:val="000000"/>
              </w:rPr>
            </w:pPr>
            <w:r>
              <w:rPr>
                <w:color w:val="000000"/>
              </w:rPr>
              <w:t>AT&amp;T (phone)</w:t>
            </w:r>
          </w:p>
        </w:tc>
        <w:tc>
          <w:tcPr>
            <w:tcW w:w="2078" w:type="dxa"/>
            <w:gridSpan w:val="2"/>
            <w:vAlign w:val="bottom"/>
          </w:tcPr>
          <w:p w:rsidR="000F23F8" w:rsidRDefault="000F23F8">
            <w:pPr>
              <w:rPr>
                <w:color w:val="000000"/>
              </w:rPr>
            </w:pPr>
            <w:r>
              <w:rPr>
                <w:color w:val="000000"/>
              </w:rPr>
              <w:t>Larry Vagnoni</w:t>
            </w:r>
          </w:p>
        </w:tc>
        <w:tc>
          <w:tcPr>
            <w:tcW w:w="2590" w:type="dxa"/>
            <w:vAlign w:val="bottom"/>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Renee Dillon</w:t>
            </w:r>
          </w:p>
        </w:tc>
        <w:tc>
          <w:tcPr>
            <w:tcW w:w="2700" w:type="dxa"/>
            <w:vAlign w:val="bottom"/>
          </w:tcPr>
          <w:p w:rsidR="000F23F8" w:rsidRDefault="000F23F8">
            <w:pPr>
              <w:rPr>
                <w:color w:val="000000"/>
              </w:rPr>
            </w:pPr>
            <w:r>
              <w:rPr>
                <w:color w:val="000000"/>
              </w:rPr>
              <w:t>AT&amp;T (phone)</w:t>
            </w:r>
          </w:p>
        </w:tc>
        <w:tc>
          <w:tcPr>
            <w:tcW w:w="2078" w:type="dxa"/>
            <w:gridSpan w:val="2"/>
            <w:vAlign w:val="center"/>
          </w:tcPr>
          <w:p w:rsidR="000F23F8" w:rsidRDefault="000F23F8">
            <w:pPr>
              <w:rPr>
                <w:color w:val="000000"/>
              </w:rPr>
            </w:pPr>
            <w:r>
              <w:rPr>
                <w:color w:val="000000"/>
              </w:rPr>
              <w:t>Lavinia Rotaru</w:t>
            </w:r>
          </w:p>
        </w:tc>
        <w:tc>
          <w:tcPr>
            <w:tcW w:w="2590" w:type="dxa"/>
            <w:vAlign w:val="center"/>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Ron Steen</w:t>
            </w:r>
          </w:p>
        </w:tc>
        <w:tc>
          <w:tcPr>
            <w:tcW w:w="2700" w:type="dxa"/>
            <w:vAlign w:val="bottom"/>
          </w:tcPr>
          <w:p w:rsidR="000F23F8" w:rsidRDefault="000F23F8">
            <w:pPr>
              <w:rPr>
                <w:color w:val="000000"/>
              </w:rPr>
            </w:pPr>
            <w:r>
              <w:rPr>
                <w:color w:val="000000"/>
              </w:rPr>
              <w:t>AT&amp;T (phone)</w:t>
            </w:r>
          </w:p>
        </w:tc>
        <w:tc>
          <w:tcPr>
            <w:tcW w:w="2078" w:type="dxa"/>
            <w:gridSpan w:val="2"/>
            <w:vAlign w:val="center"/>
          </w:tcPr>
          <w:p w:rsidR="000F23F8" w:rsidRDefault="000F23F8">
            <w:pPr>
              <w:rPr>
                <w:color w:val="000000"/>
              </w:rPr>
            </w:pPr>
            <w:r>
              <w:rPr>
                <w:color w:val="000000"/>
              </w:rPr>
              <w:t>Mubeen Saifullah</w:t>
            </w:r>
          </w:p>
        </w:tc>
        <w:tc>
          <w:tcPr>
            <w:tcW w:w="2590" w:type="dxa"/>
            <w:vAlign w:val="center"/>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Tracey Guidotti</w:t>
            </w:r>
          </w:p>
        </w:tc>
        <w:tc>
          <w:tcPr>
            <w:tcW w:w="2700" w:type="dxa"/>
            <w:vAlign w:val="bottom"/>
          </w:tcPr>
          <w:p w:rsidR="000F23F8" w:rsidRDefault="000F23F8">
            <w:pPr>
              <w:rPr>
                <w:color w:val="000000"/>
              </w:rPr>
            </w:pPr>
            <w:r>
              <w:rPr>
                <w:color w:val="000000"/>
              </w:rPr>
              <w:t>AT&amp;T (phone)</w:t>
            </w:r>
          </w:p>
        </w:tc>
        <w:tc>
          <w:tcPr>
            <w:tcW w:w="2078" w:type="dxa"/>
            <w:gridSpan w:val="2"/>
            <w:vAlign w:val="center"/>
          </w:tcPr>
          <w:p w:rsidR="000F23F8" w:rsidRDefault="000F23F8">
            <w:pPr>
              <w:rPr>
                <w:color w:val="000000"/>
              </w:rPr>
            </w:pPr>
            <w:r>
              <w:rPr>
                <w:color w:val="000000"/>
              </w:rPr>
              <w:t>Paul LaGattuta</w:t>
            </w:r>
          </w:p>
        </w:tc>
        <w:tc>
          <w:tcPr>
            <w:tcW w:w="2590" w:type="dxa"/>
            <w:vAlign w:val="center"/>
          </w:tcPr>
          <w:p w:rsidR="000F23F8" w:rsidRDefault="000F23F8">
            <w:pPr>
              <w:rPr>
                <w:color w:val="000000"/>
              </w:rPr>
            </w:pPr>
            <w:r>
              <w:rPr>
                <w:color w:val="000000"/>
              </w:rPr>
              <w:t>Neustar</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Lindsey Carr</w:t>
            </w:r>
          </w:p>
        </w:tc>
        <w:tc>
          <w:tcPr>
            <w:tcW w:w="2700" w:type="dxa"/>
            <w:vAlign w:val="bottom"/>
          </w:tcPr>
          <w:p w:rsidR="000F23F8" w:rsidRDefault="000F23F8">
            <w:pPr>
              <w:rPr>
                <w:color w:val="000000"/>
              </w:rPr>
            </w:pPr>
            <w:r>
              <w:rPr>
                <w:color w:val="000000"/>
              </w:rPr>
              <w:t>Bandwidth.com</w:t>
            </w:r>
          </w:p>
        </w:tc>
        <w:tc>
          <w:tcPr>
            <w:tcW w:w="2078" w:type="dxa"/>
            <w:gridSpan w:val="2"/>
            <w:vAlign w:val="bottom"/>
          </w:tcPr>
          <w:p w:rsidR="000F23F8" w:rsidRDefault="000F23F8">
            <w:pPr>
              <w:rPr>
                <w:color w:val="000000"/>
              </w:rPr>
            </w:pPr>
            <w:r>
              <w:rPr>
                <w:color w:val="000000"/>
              </w:rPr>
              <w:t>Ed Barker</w:t>
            </w:r>
          </w:p>
        </w:tc>
        <w:tc>
          <w:tcPr>
            <w:tcW w:w="2590" w:type="dxa"/>
            <w:vAlign w:val="bottom"/>
          </w:tcPr>
          <w:p w:rsidR="000F23F8" w:rsidRDefault="000F23F8">
            <w:pPr>
              <w:rPr>
                <w:color w:val="000000"/>
              </w:rPr>
            </w:pPr>
            <w:r>
              <w:rPr>
                <w:color w:val="000000"/>
              </w:rPr>
              <w:t xml:space="preserve">Neustar </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Lisa Jill Freeman</w:t>
            </w:r>
          </w:p>
        </w:tc>
        <w:tc>
          <w:tcPr>
            <w:tcW w:w="2700" w:type="dxa"/>
            <w:vAlign w:val="bottom"/>
          </w:tcPr>
          <w:p w:rsidR="000F23F8" w:rsidRDefault="000F23F8">
            <w:pPr>
              <w:rPr>
                <w:color w:val="000000"/>
              </w:rPr>
            </w:pPr>
            <w:r>
              <w:rPr>
                <w:color w:val="000000"/>
              </w:rPr>
              <w:t>Bandwidth.com</w:t>
            </w:r>
          </w:p>
        </w:tc>
        <w:tc>
          <w:tcPr>
            <w:tcW w:w="2078" w:type="dxa"/>
            <w:gridSpan w:val="2"/>
            <w:vAlign w:val="center"/>
          </w:tcPr>
          <w:p w:rsidR="000F23F8" w:rsidRDefault="000F23F8">
            <w:pPr>
              <w:rPr>
                <w:color w:val="000000"/>
              </w:rPr>
            </w:pPr>
            <w:r>
              <w:rPr>
                <w:color w:val="000000"/>
              </w:rPr>
              <w:t>Jim Rooks</w:t>
            </w:r>
          </w:p>
        </w:tc>
        <w:tc>
          <w:tcPr>
            <w:tcW w:w="2590" w:type="dxa"/>
            <w:vAlign w:val="center"/>
          </w:tcPr>
          <w:p w:rsidR="000F23F8" w:rsidRDefault="000F23F8">
            <w:pPr>
              <w:rPr>
                <w:color w:val="000000"/>
              </w:rPr>
            </w:pPr>
            <w:r>
              <w:rPr>
                <w:color w:val="000000"/>
              </w:rPr>
              <w:t>Neustar (phone)</w:t>
            </w:r>
          </w:p>
        </w:tc>
      </w:tr>
      <w:tr w:rsidR="000F23F8" w:rsidRPr="000F23F8" w:rsidTr="00AA5ACE">
        <w:trPr>
          <w:gridAfter w:val="1"/>
          <w:wAfter w:w="12" w:type="dxa"/>
          <w:trHeight w:val="319"/>
        </w:trPr>
        <w:tc>
          <w:tcPr>
            <w:tcW w:w="2160" w:type="dxa"/>
            <w:vAlign w:val="center"/>
          </w:tcPr>
          <w:p w:rsidR="000F23F8" w:rsidRDefault="000F23F8">
            <w:pPr>
              <w:rPr>
                <w:color w:val="000000"/>
              </w:rPr>
            </w:pPr>
            <w:r>
              <w:rPr>
                <w:color w:val="000000"/>
              </w:rPr>
              <w:t>Marian Hearn</w:t>
            </w:r>
          </w:p>
        </w:tc>
        <w:tc>
          <w:tcPr>
            <w:tcW w:w="2700" w:type="dxa"/>
            <w:vAlign w:val="center"/>
          </w:tcPr>
          <w:p w:rsidR="000F23F8" w:rsidRDefault="000F23F8">
            <w:pPr>
              <w:rPr>
                <w:color w:val="000000"/>
              </w:rPr>
            </w:pPr>
            <w:r>
              <w:rPr>
                <w:color w:val="000000"/>
              </w:rPr>
              <w:t>Canadian LNP (phone)</w:t>
            </w:r>
          </w:p>
        </w:tc>
        <w:tc>
          <w:tcPr>
            <w:tcW w:w="2078" w:type="dxa"/>
            <w:gridSpan w:val="2"/>
            <w:vAlign w:val="center"/>
          </w:tcPr>
          <w:p w:rsidR="000F23F8" w:rsidRDefault="000F23F8">
            <w:pPr>
              <w:rPr>
                <w:color w:val="000000"/>
              </w:rPr>
            </w:pPr>
            <w:r>
              <w:rPr>
                <w:color w:val="000000"/>
              </w:rPr>
              <w:t>Marcel Champagne</w:t>
            </w:r>
          </w:p>
        </w:tc>
        <w:tc>
          <w:tcPr>
            <w:tcW w:w="2590" w:type="dxa"/>
            <w:vAlign w:val="center"/>
          </w:tcPr>
          <w:p w:rsidR="000F23F8" w:rsidRDefault="000F23F8">
            <w:pPr>
              <w:rPr>
                <w:color w:val="000000"/>
              </w:rPr>
            </w:pPr>
            <w:r>
              <w:rPr>
                <w:color w:val="000000"/>
              </w:rPr>
              <w:t>Neustar (phone)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Jan Doell</w:t>
            </w:r>
          </w:p>
        </w:tc>
        <w:tc>
          <w:tcPr>
            <w:tcW w:w="2700" w:type="dxa"/>
            <w:vAlign w:val="center"/>
          </w:tcPr>
          <w:p w:rsidR="000F23F8" w:rsidRDefault="000F23F8">
            <w:pPr>
              <w:rPr>
                <w:color w:val="000000"/>
              </w:rPr>
            </w:pPr>
            <w:r>
              <w:rPr>
                <w:color w:val="000000"/>
              </w:rPr>
              <w:t>CenturyLink</w:t>
            </w:r>
          </w:p>
        </w:tc>
        <w:tc>
          <w:tcPr>
            <w:tcW w:w="2078" w:type="dxa"/>
            <w:gridSpan w:val="2"/>
            <w:vAlign w:val="bottom"/>
          </w:tcPr>
          <w:p w:rsidR="000F23F8" w:rsidRDefault="000F23F8">
            <w:pPr>
              <w:rPr>
                <w:color w:val="000000"/>
              </w:rPr>
            </w:pPr>
            <w:r>
              <w:rPr>
                <w:color w:val="000000"/>
              </w:rPr>
              <w:t>Steve Addicks</w:t>
            </w:r>
          </w:p>
        </w:tc>
        <w:tc>
          <w:tcPr>
            <w:tcW w:w="2590" w:type="dxa"/>
            <w:vAlign w:val="center"/>
          </w:tcPr>
          <w:p w:rsidR="000F23F8" w:rsidRDefault="000F23F8">
            <w:pPr>
              <w:rPr>
                <w:color w:val="000000"/>
              </w:rPr>
            </w:pPr>
            <w:r>
              <w:rPr>
                <w:color w:val="000000"/>
              </w:rPr>
              <w:t>Neustar (phone)</w:t>
            </w:r>
          </w:p>
        </w:tc>
      </w:tr>
      <w:tr w:rsidR="000F23F8" w:rsidRPr="000F23F8" w:rsidTr="00216929">
        <w:trPr>
          <w:gridAfter w:val="1"/>
          <w:wAfter w:w="12" w:type="dxa"/>
          <w:trHeight w:val="319"/>
        </w:trPr>
        <w:tc>
          <w:tcPr>
            <w:tcW w:w="2160" w:type="dxa"/>
            <w:vAlign w:val="center"/>
          </w:tcPr>
          <w:p w:rsidR="000F23F8" w:rsidRDefault="000F23F8">
            <w:pPr>
              <w:rPr>
                <w:color w:val="000000"/>
              </w:rPr>
            </w:pPr>
            <w:r>
              <w:rPr>
                <w:color w:val="000000"/>
              </w:rPr>
              <w:t>Brenda Bloemke</w:t>
            </w:r>
          </w:p>
        </w:tc>
        <w:tc>
          <w:tcPr>
            <w:tcW w:w="2700" w:type="dxa"/>
            <w:vAlign w:val="center"/>
          </w:tcPr>
          <w:p w:rsidR="000F23F8" w:rsidRDefault="000F23F8">
            <w:pPr>
              <w:rPr>
                <w:color w:val="000000"/>
              </w:rPr>
            </w:pPr>
            <w:r>
              <w:rPr>
                <w:color w:val="000000"/>
              </w:rPr>
              <w:t>Comcast</w:t>
            </w:r>
          </w:p>
        </w:tc>
        <w:tc>
          <w:tcPr>
            <w:tcW w:w="2078" w:type="dxa"/>
            <w:gridSpan w:val="2"/>
            <w:vAlign w:val="center"/>
          </w:tcPr>
          <w:p w:rsidR="000F23F8" w:rsidRDefault="000F23F8">
            <w:pPr>
              <w:rPr>
                <w:color w:val="000000"/>
              </w:rPr>
            </w:pPr>
            <w:r>
              <w:rPr>
                <w:color w:val="000000"/>
              </w:rPr>
              <w:t>Shannon Sevigny</w:t>
            </w:r>
          </w:p>
        </w:tc>
        <w:tc>
          <w:tcPr>
            <w:tcW w:w="2590" w:type="dxa"/>
            <w:vAlign w:val="center"/>
          </w:tcPr>
          <w:p w:rsidR="000F23F8" w:rsidRDefault="000F23F8">
            <w:pPr>
              <w:rPr>
                <w:color w:val="000000"/>
              </w:rPr>
            </w:pPr>
            <w:r>
              <w:rPr>
                <w:color w:val="000000"/>
              </w:rPr>
              <w:t>Neustar Pooling (phone)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Linda Birchem</w:t>
            </w:r>
          </w:p>
        </w:tc>
        <w:tc>
          <w:tcPr>
            <w:tcW w:w="2700" w:type="dxa"/>
            <w:vAlign w:val="center"/>
          </w:tcPr>
          <w:p w:rsidR="000F23F8" w:rsidRDefault="000F23F8">
            <w:pPr>
              <w:rPr>
                <w:color w:val="000000"/>
              </w:rPr>
            </w:pPr>
            <w:r>
              <w:rPr>
                <w:color w:val="000000"/>
              </w:rPr>
              <w:t>Comcast (phone)</w:t>
            </w:r>
          </w:p>
        </w:tc>
        <w:tc>
          <w:tcPr>
            <w:tcW w:w="2078" w:type="dxa"/>
            <w:gridSpan w:val="2"/>
            <w:vAlign w:val="center"/>
          </w:tcPr>
          <w:p w:rsidR="000F23F8" w:rsidRDefault="000F23F8">
            <w:pPr>
              <w:rPr>
                <w:color w:val="000000"/>
              </w:rPr>
            </w:pPr>
            <w:r>
              <w:rPr>
                <w:color w:val="000000"/>
              </w:rPr>
              <w:t>Ramesh Chellamani</w:t>
            </w:r>
          </w:p>
        </w:tc>
        <w:tc>
          <w:tcPr>
            <w:tcW w:w="2590" w:type="dxa"/>
            <w:vAlign w:val="center"/>
          </w:tcPr>
          <w:p w:rsidR="000F23F8" w:rsidRDefault="000F23F8">
            <w:pPr>
              <w:rPr>
                <w:color w:val="000000"/>
              </w:rPr>
            </w:pPr>
            <w:r>
              <w:rPr>
                <w:color w:val="000000"/>
              </w:rPr>
              <w:t>Oracle Communications</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Beth O’Donnell</w:t>
            </w:r>
          </w:p>
        </w:tc>
        <w:tc>
          <w:tcPr>
            <w:tcW w:w="2700" w:type="dxa"/>
            <w:vAlign w:val="center"/>
          </w:tcPr>
          <w:p w:rsidR="000F23F8" w:rsidRDefault="000F23F8">
            <w:pPr>
              <w:rPr>
                <w:color w:val="000000"/>
              </w:rPr>
            </w:pPr>
            <w:r>
              <w:rPr>
                <w:color w:val="000000"/>
              </w:rPr>
              <w:t>Cox (phone)</w:t>
            </w:r>
          </w:p>
        </w:tc>
        <w:tc>
          <w:tcPr>
            <w:tcW w:w="2078" w:type="dxa"/>
            <w:gridSpan w:val="2"/>
            <w:vAlign w:val="bottom"/>
          </w:tcPr>
          <w:p w:rsidR="000F23F8" w:rsidRDefault="000F23F8">
            <w:pPr>
              <w:rPr>
                <w:color w:val="000000"/>
              </w:rPr>
            </w:pPr>
            <w:r>
              <w:rPr>
                <w:color w:val="000000"/>
              </w:rPr>
              <w:t>Chad Younger</w:t>
            </w:r>
          </w:p>
        </w:tc>
        <w:tc>
          <w:tcPr>
            <w:tcW w:w="2590" w:type="dxa"/>
            <w:vAlign w:val="bottom"/>
          </w:tcPr>
          <w:p w:rsidR="000F23F8" w:rsidRDefault="000F23F8">
            <w:pPr>
              <w:rPr>
                <w:color w:val="000000"/>
              </w:rPr>
            </w:pPr>
            <w:r>
              <w:rPr>
                <w:color w:val="000000"/>
              </w:rPr>
              <w:t>Sprint</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Dena Hunter</w:t>
            </w:r>
          </w:p>
        </w:tc>
        <w:tc>
          <w:tcPr>
            <w:tcW w:w="2700" w:type="dxa"/>
            <w:vAlign w:val="bottom"/>
          </w:tcPr>
          <w:p w:rsidR="000F23F8" w:rsidRDefault="000F23F8">
            <w:pPr>
              <w:rPr>
                <w:color w:val="000000"/>
              </w:rPr>
            </w:pPr>
            <w:r>
              <w:rPr>
                <w:color w:val="000000"/>
              </w:rPr>
              <w:t>Cricket (phone)</w:t>
            </w:r>
          </w:p>
        </w:tc>
        <w:tc>
          <w:tcPr>
            <w:tcW w:w="2078" w:type="dxa"/>
            <w:gridSpan w:val="2"/>
            <w:vAlign w:val="center"/>
          </w:tcPr>
          <w:p w:rsidR="000F23F8" w:rsidRDefault="000F23F8">
            <w:pPr>
              <w:rPr>
                <w:color w:val="000000"/>
              </w:rPr>
            </w:pPr>
            <w:r>
              <w:rPr>
                <w:color w:val="000000"/>
              </w:rPr>
              <w:t>Rosemary Emmer</w:t>
            </w:r>
          </w:p>
        </w:tc>
        <w:tc>
          <w:tcPr>
            <w:tcW w:w="2590" w:type="dxa"/>
            <w:vAlign w:val="center"/>
          </w:tcPr>
          <w:p w:rsidR="000F23F8" w:rsidRDefault="000F23F8">
            <w:pPr>
              <w:rPr>
                <w:color w:val="000000"/>
              </w:rPr>
            </w:pPr>
            <w:r>
              <w:rPr>
                <w:color w:val="000000"/>
              </w:rPr>
              <w:t>Sprint</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Linda Peterman</w:t>
            </w:r>
          </w:p>
        </w:tc>
        <w:tc>
          <w:tcPr>
            <w:tcW w:w="2700" w:type="dxa"/>
            <w:vAlign w:val="center"/>
          </w:tcPr>
          <w:p w:rsidR="000F23F8" w:rsidRDefault="000F23F8">
            <w:pPr>
              <w:rPr>
                <w:color w:val="000000"/>
              </w:rPr>
            </w:pPr>
            <w:r>
              <w:rPr>
                <w:color w:val="000000"/>
              </w:rPr>
              <w:t>Earthlink Business</w:t>
            </w:r>
          </w:p>
        </w:tc>
        <w:tc>
          <w:tcPr>
            <w:tcW w:w="2078" w:type="dxa"/>
            <w:gridSpan w:val="2"/>
            <w:vAlign w:val="center"/>
          </w:tcPr>
          <w:p w:rsidR="000F23F8" w:rsidRDefault="000F23F8">
            <w:pPr>
              <w:rPr>
                <w:color w:val="000000"/>
              </w:rPr>
            </w:pPr>
            <w:r>
              <w:rPr>
                <w:color w:val="000000"/>
              </w:rPr>
              <w:t>Suzanne Addington</w:t>
            </w:r>
          </w:p>
        </w:tc>
        <w:tc>
          <w:tcPr>
            <w:tcW w:w="2590" w:type="dxa"/>
            <w:vAlign w:val="center"/>
          </w:tcPr>
          <w:p w:rsidR="000F23F8" w:rsidRDefault="000F23F8">
            <w:pPr>
              <w:rPr>
                <w:color w:val="000000"/>
              </w:rPr>
            </w:pPr>
            <w:r>
              <w:rPr>
                <w:color w:val="000000"/>
              </w:rPr>
              <w:t>Sprint</w:t>
            </w:r>
          </w:p>
        </w:tc>
      </w:tr>
      <w:tr w:rsidR="000F23F8" w:rsidRPr="000F23F8" w:rsidTr="00216929">
        <w:trPr>
          <w:gridAfter w:val="1"/>
          <w:wAfter w:w="12" w:type="dxa"/>
          <w:trHeight w:val="319"/>
        </w:trPr>
        <w:tc>
          <w:tcPr>
            <w:tcW w:w="2160" w:type="dxa"/>
            <w:vAlign w:val="bottom"/>
          </w:tcPr>
          <w:p w:rsidR="000F23F8" w:rsidRDefault="000F23F8">
            <w:pPr>
              <w:rPr>
                <w:color w:val="000000"/>
              </w:rPr>
            </w:pPr>
            <w:r>
              <w:rPr>
                <w:color w:val="000000"/>
              </w:rPr>
              <w:t>Joe Mullin</w:t>
            </w:r>
          </w:p>
        </w:tc>
        <w:tc>
          <w:tcPr>
            <w:tcW w:w="2700" w:type="dxa"/>
            <w:vAlign w:val="bottom"/>
          </w:tcPr>
          <w:p w:rsidR="000F23F8" w:rsidRDefault="000F23F8">
            <w:pPr>
              <w:rPr>
                <w:color w:val="000000"/>
              </w:rPr>
            </w:pPr>
            <w:r>
              <w:rPr>
                <w:color w:val="000000"/>
              </w:rPr>
              <w:t>Edge Communications</w:t>
            </w:r>
          </w:p>
        </w:tc>
        <w:tc>
          <w:tcPr>
            <w:tcW w:w="2078" w:type="dxa"/>
            <w:gridSpan w:val="2"/>
            <w:vAlign w:val="bottom"/>
          </w:tcPr>
          <w:p w:rsidR="000F23F8" w:rsidRDefault="000F23F8">
            <w:pPr>
              <w:rPr>
                <w:color w:val="000000"/>
              </w:rPr>
            </w:pPr>
            <w:r>
              <w:rPr>
                <w:color w:val="000000"/>
              </w:rPr>
              <w:t>Karen Riepenkroger</w:t>
            </w:r>
          </w:p>
        </w:tc>
        <w:tc>
          <w:tcPr>
            <w:tcW w:w="2590" w:type="dxa"/>
            <w:vAlign w:val="bottom"/>
          </w:tcPr>
          <w:p w:rsidR="000F23F8" w:rsidRDefault="000F23F8">
            <w:pPr>
              <w:rPr>
                <w:color w:val="000000"/>
              </w:rPr>
            </w:pPr>
            <w:r>
              <w:rPr>
                <w:color w:val="000000"/>
              </w:rPr>
              <w:t>Sprint (phone)</w:t>
            </w:r>
          </w:p>
        </w:tc>
      </w:tr>
      <w:tr w:rsidR="000F23F8" w:rsidRPr="000F23F8" w:rsidTr="00D6133C">
        <w:trPr>
          <w:gridAfter w:val="1"/>
          <w:wAfter w:w="12" w:type="dxa"/>
          <w:trHeight w:val="319"/>
        </w:trPr>
        <w:tc>
          <w:tcPr>
            <w:tcW w:w="2160" w:type="dxa"/>
            <w:vAlign w:val="bottom"/>
          </w:tcPr>
          <w:p w:rsidR="000F23F8" w:rsidRDefault="00A13C17">
            <w:pPr>
              <w:rPr>
                <w:color w:val="000000"/>
              </w:rPr>
            </w:pPr>
            <w:r>
              <w:rPr>
                <w:color w:val="000000"/>
              </w:rPr>
              <w:t>Wendy</w:t>
            </w:r>
            <w:r w:rsidR="000F23F8">
              <w:rPr>
                <w:color w:val="000000"/>
              </w:rPr>
              <w:t xml:space="preserve"> Trahan</w:t>
            </w:r>
          </w:p>
        </w:tc>
        <w:tc>
          <w:tcPr>
            <w:tcW w:w="2700" w:type="dxa"/>
            <w:vAlign w:val="bottom"/>
          </w:tcPr>
          <w:p w:rsidR="000F23F8" w:rsidRDefault="000F23F8">
            <w:pPr>
              <w:rPr>
                <w:color w:val="000000"/>
              </w:rPr>
            </w:pPr>
            <w:r>
              <w:rPr>
                <w:color w:val="000000"/>
              </w:rPr>
              <w:t>GVNW (phone)</w:t>
            </w:r>
          </w:p>
        </w:tc>
        <w:tc>
          <w:tcPr>
            <w:tcW w:w="2078" w:type="dxa"/>
            <w:gridSpan w:val="2"/>
            <w:vAlign w:val="bottom"/>
          </w:tcPr>
          <w:p w:rsidR="000F23F8" w:rsidRDefault="000F23F8">
            <w:pPr>
              <w:rPr>
                <w:color w:val="000000"/>
              </w:rPr>
            </w:pPr>
            <w:r>
              <w:rPr>
                <w:color w:val="000000"/>
              </w:rPr>
              <w:t>Shaunna Forshee</w:t>
            </w:r>
          </w:p>
        </w:tc>
        <w:tc>
          <w:tcPr>
            <w:tcW w:w="2590" w:type="dxa"/>
            <w:vAlign w:val="bottom"/>
          </w:tcPr>
          <w:p w:rsidR="000F23F8" w:rsidRDefault="000F23F8">
            <w:pPr>
              <w:rPr>
                <w:color w:val="000000"/>
              </w:rPr>
            </w:pPr>
            <w:r>
              <w:rPr>
                <w:color w:val="000000"/>
              </w:rPr>
              <w:t>Sprint (phone)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George Tsacnaris</w:t>
            </w:r>
          </w:p>
        </w:tc>
        <w:tc>
          <w:tcPr>
            <w:tcW w:w="2700" w:type="dxa"/>
            <w:vAlign w:val="center"/>
          </w:tcPr>
          <w:p w:rsidR="000F23F8" w:rsidRDefault="000F23F8">
            <w:pPr>
              <w:rPr>
                <w:color w:val="000000"/>
              </w:rPr>
            </w:pPr>
            <w:r>
              <w:rPr>
                <w:color w:val="000000"/>
              </w:rPr>
              <w:t>iconectiv</w:t>
            </w:r>
          </w:p>
        </w:tc>
        <w:tc>
          <w:tcPr>
            <w:tcW w:w="2078" w:type="dxa"/>
            <w:gridSpan w:val="2"/>
            <w:vAlign w:val="center"/>
          </w:tcPr>
          <w:p w:rsidR="000F23F8" w:rsidRDefault="000F23F8">
            <w:pPr>
              <w:rPr>
                <w:color w:val="000000"/>
              </w:rPr>
            </w:pPr>
            <w:r>
              <w:rPr>
                <w:color w:val="000000"/>
              </w:rPr>
              <w:t>Jeanne Kulesa</w:t>
            </w:r>
          </w:p>
        </w:tc>
        <w:tc>
          <w:tcPr>
            <w:tcW w:w="2590" w:type="dxa"/>
            <w:vAlign w:val="center"/>
          </w:tcPr>
          <w:p w:rsidR="000F23F8" w:rsidRDefault="000F23F8">
            <w:pPr>
              <w:rPr>
                <w:color w:val="000000"/>
              </w:rPr>
            </w:pPr>
            <w:r>
              <w:rPr>
                <w:color w:val="000000"/>
              </w:rPr>
              <w:t>Synchronoss</w:t>
            </w:r>
          </w:p>
        </w:tc>
      </w:tr>
      <w:tr w:rsidR="000F23F8" w:rsidRPr="000F23F8" w:rsidTr="00216929">
        <w:trPr>
          <w:gridAfter w:val="1"/>
          <w:wAfter w:w="12" w:type="dxa"/>
          <w:trHeight w:val="319"/>
        </w:trPr>
        <w:tc>
          <w:tcPr>
            <w:tcW w:w="2160" w:type="dxa"/>
            <w:vAlign w:val="center"/>
          </w:tcPr>
          <w:p w:rsidR="000F23F8" w:rsidRDefault="000F23F8">
            <w:pPr>
              <w:rPr>
                <w:color w:val="000000"/>
              </w:rPr>
            </w:pPr>
            <w:r>
              <w:rPr>
                <w:color w:val="000000"/>
              </w:rPr>
              <w:t>Joel Zamlong</w:t>
            </w:r>
          </w:p>
        </w:tc>
        <w:tc>
          <w:tcPr>
            <w:tcW w:w="2700" w:type="dxa"/>
            <w:vAlign w:val="center"/>
          </w:tcPr>
          <w:p w:rsidR="000F23F8" w:rsidRDefault="000F23F8">
            <w:pPr>
              <w:rPr>
                <w:color w:val="000000"/>
              </w:rPr>
            </w:pPr>
            <w:r>
              <w:rPr>
                <w:color w:val="000000"/>
              </w:rPr>
              <w:t>iconectiv</w:t>
            </w:r>
          </w:p>
        </w:tc>
        <w:tc>
          <w:tcPr>
            <w:tcW w:w="2078" w:type="dxa"/>
            <w:gridSpan w:val="2"/>
            <w:vAlign w:val="center"/>
          </w:tcPr>
          <w:p w:rsidR="000F23F8" w:rsidRDefault="000F23F8">
            <w:pPr>
              <w:rPr>
                <w:color w:val="000000"/>
              </w:rPr>
            </w:pPr>
            <w:r>
              <w:rPr>
                <w:color w:val="000000"/>
              </w:rPr>
              <w:t>Rosalee Pinnock</w:t>
            </w:r>
          </w:p>
        </w:tc>
        <w:tc>
          <w:tcPr>
            <w:tcW w:w="2590" w:type="dxa"/>
            <w:vAlign w:val="center"/>
          </w:tcPr>
          <w:p w:rsidR="000F23F8" w:rsidRDefault="000F23F8">
            <w:pPr>
              <w:rPr>
                <w:color w:val="000000"/>
              </w:rPr>
            </w:pPr>
            <w:r>
              <w:rPr>
                <w:color w:val="000000"/>
              </w:rPr>
              <w:t>Syniverse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John Malyar</w:t>
            </w:r>
          </w:p>
        </w:tc>
        <w:tc>
          <w:tcPr>
            <w:tcW w:w="2700" w:type="dxa"/>
            <w:vAlign w:val="center"/>
          </w:tcPr>
          <w:p w:rsidR="000F23F8" w:rsidRDefault="000F23F8">
            <w:pPr>
              <w:rPr>
                <w:color w:val="000000"/>
              </w:rPr>
            </w:pPr>
            <w:r>
              <w:rPr>
                <w:color w:val="000000"/>
              </w:rPr>
              <w:t>iconectiv</w:t>
            </w:r>
          </w:p>
        </w:tc>
        <w:tc>
          <w:tcPr>
            <w:tcW w:w="2078" w:type="dxa"/>
            <w:gridSpan w:val="2"/>
            <w:vAlign w:val="center"/>
          </w:tcPr>
          <w:p w:rsidR="000F23F8" w:rsidRDefault="000F23F8">
            <w:pPr>
              <w:rPr>
                <w:color w:val="000000"/>
              </w:rPr>
            </w:pPr>
            <w:r>
              <w:rPr>
                <w:color w:val="000000"/>
              </w:rPr>
              <w:t>Jesse Ochoa</w:t>
            </w:r>
          </w:p>
        </w:tc>
        <w:tc>
          <w:tcPr>
            <w:tcW w:w="2590" w:type="dxa"/>
            <w:vAlign w:val="center"/>
          </w:tcPr>
          <w:p w:rsidR="000F23F8" w:rsidRDefault="000F23F8">
            <w:pPr>
              <w:rPr>
                <w:color w:val="000000"/>
              </w:rPr>
            </w:pPr>
            <w:r>
              <w:rPr>
                <w:color w:val="000000"/>
              </w:rPr>
              <w:t>T-Mobile</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Kathy Timko</w:t>
            </w:r>
          </w:p>
        </w:tc>
        <w:tc>
          <w:tcPr>
            <w:tcW w:w="2700" w:type="dxa"/>
            <w:vAlign w:val="bottom"/>
          </w:tcPr>
          <w:p w:rsidR="000F23F8" w:rsidRDefault="000F23F8">
            <w:pPr>
              <w:rPr>
                <w:color w:val="000000"/>
              </w:rPr>
            </w:pPr>
            <w:r>
              <w:rPr>
                <w:color w:val="000000"/>
              </w:rPr>
              <w:t>iconectiv</w:t>
            </w:r>
          </w:p>
        </w:tc>
        <w:tc>
          <w:tcPr>
            <w:tcW w:w="2078" w:type="dxa"/>
            <w:gridSpan w:val="2"/>
            <w:vAlign w:val="center"/>
          </w:tcPr>
          <w:p w:rsidR="000F23F8" w:rsidRDefault="000F23F8">
            <w:pPr>
              <w:rPr>
                <w:color w:val="000000"/>
              </w:rPr>
            </w:pPr>
            <w:r>
              <w:rPr>
                <w:color w:val="000000"/>
              </w:rPr>
              <w:t>Luke Sessions</w:t>
            </w:r>
          </w:p>
        </w:tc>
        <w:tc>
          <w:tcPr>
            <w:tcW w:w="2590" w:type="dxa"/>
            <w:vAlign w:val="center"/>
          </w:tcPr>
          <w:p w:rsidR="000F23F8" w:rsidRDefault="000F23F8">
            <w:pPr>
              <w:rPr>
                <w:color w:val="000000"/>
              </w:rPr>
            </w:pPr>
            <w:r>
              <w:rPr>
                <w:color w:val="000000"/>
              </w:rPr>
              <w:t>T-Mobile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Steven Koch</w:t>
            </w:r>
          </w:p>
        </w:tc>
        <w:tc>
          <w:tcPr>
            <w:tcW w:w="2700" w:type="dxa"/>
            <w:vAlign w:val="center"/>
          </w:tcPr>
          <w:p w:rsidR="000F23F8" w:rsidRDefault="000F23F8">
            <w:pPr>
              <w:rPr>
                <w:color w:val="000000"/>
              </w:rPr>
            </w:pPr>
            <w:r>
              <w:rPr>
                <w:color w:val="000000"/>
              </w:rPr>
              <w:t>Iconectiv</w:t>
            </w:r>
          </w:p>
        </w:tc>
        <w:tc>
          <w:tcPr>
            <w:tcW w:w="2078" w:type="dxa"/>
            <w:gridSpan w:val="2"/>
            <w:vAlign w:val="center"/>
          </w:tcPr>
          <w:p w:rsidR="000F23F8" w:rsidRDefault="000F23F8">
            <w:pPr>
              <w:rPr>
                <w:color w:val="000000"/>
              </w:rPr>
            </w:pPr>
            <w:r>
              <w:rPr>
                <w:color w:val="000000"/>
              </w:rPr>
              <w:t>Paula Campagnoli</w:t>
            </w:r>
          </w:p>
        </w:tc>
        <w:tc>
          <w:tcPr>
            <w:tcW w:w="2590" w:type="dxa"/>
            <w:vAlign w:val="center"/>
          </w:tcPr>
          <w:p w:rsidR="000F23F8" w:rsidRDefault="000F23F8">
            <w:pPr>
              <w:rPr>
                <w:color w:val="000000"/>
              </w:rPr>
            </w:pPr>
            <w:r>
              <w:rPr>
                <w:color w:val="000000"/>
              </w:rPr>
              <w:t>T-Mobile</w:t>
            </w:r>
          </w:p>
        </w:tc>
      </w:tr>
      <w:tr w:rsidR="000F23F8" w:rsidRPr="000F23F8" w:rsidTr="00D6133C">
        <w:trPr>
          <w:gridAfter w:val="1"/>
          <w:wAfter w:w="12" w:type="dxa"/>
          <w:trHeight w:val="319"/>
        </w:trPr>
        <w:tc>
          <w:tcPr>
            <w:tcW w:w="2160" w:type="dxa"/>
            <w:vAlign w:val="bottom"/>
          </w:tcPr>
          <w:p w:rsidR="000F23F8" w:rsidRDefault="000F23F8">
            <w:pPr>
              <w:rPr>
                <w:color w:val="000000"/>
              </w:rPr>
            </w:pPr>
            <w:r>
              <w:rPr>
                <w:color w:val="000000"/>
              </w:rPr>
              <w:t>Kayla Sharbaugh</w:t>
            </w:r>
          </w:p>
        </w:tc>
        <w:tc>
          <w:tcPr>
            <w:tcW w:w="2700" w:type="dxa"/>
            <w:vAlign w:val="bottom"/>
          </w:tcPr>
          <w:p w:rsidR="000F23F8" w:rsidRDefault="000F23F8">
            <w:pPr>
              <w:rPr>
                <w:color w:val="000000"/>
              </w:rPr>
            </w:pPr>
            <w:r>
              <w:rPr>
                <w:color w:val="000000"/>
              </w:rPr>
              <w:t>iconectiv (phone)</w:t>
            </w:r>
          </w:p>
        </w:tc>
        <w:tc>
          <w:tcPr>
            <w:tcW w:w="2078" w:type="dxa"/>
            <w:gridSpan w:val="2"/>
            <w:vAlign w:val="bottom"/>
          </w:tcPr>
          <w:p w:rsidR="000F23F8" w:rsidRDefault="000F23F8">
            <w:pPr>
              <w:rPr>
                <w:color w:val="000000"/>
              </w:rPr>
            </w:pPr>
            <w:r>
              <w:rPr>
                <w:color w:val="000000"/>
              </w:rPr>
              <w:t>David Lund</w:t>
            </w:r>
          </w:p>
        </w:tc>
        <w:tc>
          <w:tcPr>
            <w:tcW w:w="2590" w:type="dxa"/>
            <w:vAlign w:val="bottom"/>
          </w:tcPr>
          <w:p w:rsidR="000F23F8" w:rsidRDefault="000F23F8">
            <w:pPr>
              <w:rPr>
                <w:color w:val="000000"/>
              </w:rPr>
            </w:pPr>
            <w:r>
              <w:rPr>
                <w:color w:val="000000"/>
              </w:rPr>
              <w:t>US Cellular (phone)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Pat White</w:t>
            </w:r>
          </w:p>
        </w:tc>
        <w:tc>
          <w:tcPr>
            <w:tcW w:w="2700" w:type="dxa"/>
            <w:vAlign w:val="center"/>
          </w:tcPr>
          <w:p w:rsidR="000F23F8" w:rsidRDefault="000F23F8">
            <w:pPr>
              <w:rPr>
                <w:color w:val="000000"/>
              </w:rPr>
            </w:pPr>
            <w:r>
              <w:rPr>
                <w:color w:val="000000"/>
              </w:rPr>
              <w:t>iconectiv (phone)</w:t>
            </w:r>
          </w:p>
        </w:tc>
        <w:tc>
          <w:tcPr>
            <w:tcW w:w="2078" w:type="dxa"/>
            <w:gridSpan w:val="2"/>
            <w:vAlign w:val="center"/>
          </w:tcPr>
          <w:p w:rsidR="000F23F8" w:rsidRDefault="000F23F8">
            <w:pPr>
              <w:rPr>
                <w:color w:val="000000"/>
              </w:rPr>
            </w:pPr>
            <w:r>
              <w:rPr>
                <w:color w:val="000000"/>
              </w:rPr>
              <w:t>Deb Tucker</w:t>
            </w:r>
          </w:p>
        </w:tc>
        <w:tc>
          <w:tcPr>
            <w:tcW w:w="2590" w:type="dxa"/>
            <w:vAlign w:val="center"/>
          </w:tcPr>
          <w:p w:rsidR="000F23F8" w:rsidRDefault="000F23F8">
            <w:pPr>
              <w:rPr>
                <w:color w:val="000000"/>
              </w:rPr>
            </w:pPr>
            <w:r>
              <w:rPr>
                <w:color w:val="000000"/>
              </w:rPr>
              <w:t>Verizon Wireless</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Kim Isaacs</w:t>
            </w:r>
          </w:p>
        </w:tc>
        <w:tc>
          <w:tcPr>
            <w:tcW w:w="2700" w:type="dxa"/>
            <w:vAlign w:val="center"/>
          </w:tcPr>
          <w:p w:rsidR="000F23F8" w:rsidRDefault="000F23F8">
            <w:pPr>
              <w:rPr>
                <w:color w:val="000000"/>
              </w:rPr>
            </w:pPr>
            <w:r>
              <w:rPr>
                <w:color w:val="000000"/>
              </w:rPr>
              <w:t>Integra (phone)</w:t>
            </w:r>
          </w:p>
        </w:tc>
        <w:tc>
          <w:tcPr>
            <w:tcW w:w="2078" w:type="dxa"/>
            <w:gridSpan w:val="2"/>
            <w:vAlign w:val="center"/>
          </w:tcPr>
          <w:p w:rsidR="000F23F8" w:rsidRDefault="000F23F8">
            <w:pPr>
              <w:rPr>
                <w:color w:val="000000"/>
              </w:rPr>
            </w:pPr>
            <w:r>
              <w:rPr>
                <w:color w:val="000000"/>
              </w:rPr>
              <w:t>Imanu Hill</w:t>
            </w:r>
          </w:p>
        </w:tc>
        <w:tc>
          <w:tcPr>
            <w:tcW w:w="2590" w:type="dxa"/>
            <w:vAlign w:val="center"/>
          </w:tcPr>
          <w:p w:rsidR="000F23F8" w:rsidRDefault="000F23F8">
            <w:pPr>
              <w:rPr>
                <w:color w:val="000000"/>
              </w:rPr>
            </w:pPr>
            <w:r>
              <w:rPr>
                <w:color w:val="000000"/>
              </w:rPr>
              <w:t>Vonage (phone)</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Bridget Alexander</w:t>
            </w:r>
          </w:p>
        </w:tc>
        <w:tc>
          <w:tcPr>
            <w:tcW w:w="2700" w:type="dxa"/>
            <w:vAlign w:val="center"/>
          </w:tcPr>
          <w:p w:rsidR="000F23F8" w:rsidRDefault="000F23F8">
            <w:pPr>
              <w:rPr>
                <w:color w:val="000000"/>
              </w:rPr>
            </w:pPr>
            <w:r>
              <w:rPr>
                <w:color w:val="000000"/>
              </w:rPr>
              <w:t>JSI</w:t>
            </w:r>
          </w:p>
        </w:tc>
        <w:tc>
          <w:tcPr>
            <w:tcW w:w="2078" w:type="dxa"/>
            <w:gridSpan w:val="2"/>
            <w:vAlign w:val="bottom"/>
          </w:tcPr>
          <w:p w:rsidR="000F23F8" w:rsidRDefault="000F23F8">
            <w:pPr>
              <w:rPr>
                <w:color w:val="000000"/>
              </w:rPr>
            </w:pPr>
            <w:r>
              <w:rPr>
                <w:color w:val="000000"/>
              </w:rPr>
              <w:t>Scott Terry</w:t>
            </w:r>
          </w:p>
        </w:tc>
        <w:tc>
          <w:tcPr>
            <w:tcW w:w="2590" w:type="dxa"/>
            <w:vAlign w:val="bottom"/>
          </w:tcPr>
          <w:p w:rsidR="000F23F8" w:rsidRDefault="000F23F8">
            <w:pPr>
              <w:rPr>
                <w:color w:val="000000"/>
              </w:rPr>
            </w:pPr>
            <w:r>
              <w:rPr>
                <w:color w:val="000000"/>
              </w:rPr>
              <w:t>Windstream</w:t>
            </w:r>
          </w:p>
        </w:tc>
      </w:tr>
      <w:tr w:rsidR="000F23F8" w:rsidRPr="000F23F8" w:rsidTr="00D6133C">
        <w:trPr>
          <w:gridAfter w:val="1"/>
          <w:wAfter w:w="12" w:type="dxa"/>
          <w:trHeight w:val="319"/>
        </w:trPr>
        <w:tc>
          <w:tcPr>
            <w:tcW w:w="2160" w:type="dxa"/>
            <w:vAlign w:val="center"/>
          </w:tcPr>
          <w:p w:rsidR="000F23F8" w:rsidRDefault="000F23F8">
            <w:pPr>
              <w:rPr>
                <w:color w:val="000000"/>
              </w:rPr>
            </w:pPr>
            <w:r>
              <w:rPr>
                <w:color w:val="000000"/>
              </w:rPr>
              <w:t>Lynette Khirallah</w:t>
            </w:r>
          </w:p>
        </w:tc>
        <w:tc>
          <w:tcPr>
            <w:tcW w:w="2700" w:type="dxa"/>
            <w:vAlign w:val="center"/>
          </w:tcPr>
          <w:p w:rsidR="000F23F8" w:rsidRDefault="000F23F8">
            <w:pPr>
              <w:rPr>
                <w:color w:val="000000"/>
              </w:rPr>
            </w:pPr>
            <w:r>
              <w:rPr>
                <w:color w:val="000000"/>
              </w:rPr>
              <w:t>NetNumber (phone)</w:t>
            </w:r>
          </w:p>
        </w:tc>
        <w:tc>
          <w:tcPr>
            <w:tcW w:w="2078" w:type="dxa"/>
            <w:gridSpan w:val="2"/>
            <w:vAlign w:val="center"/>
          </w:tcPr>
          <w:p w:rsidR="000F23F8" w:rsidRDefault="000F23F8">
            <w:pPr>
              <w:rPr>
                <w:color w:val="000000"/>
              </w:rPr>
            </w:pPr>
            <w:r>
              <w:rPr>
                <w:color w:val="000000"/>
              </w:rPr>
              <w:t>Dawn Lawrence</w:t>
            </w:r>
          </w:p>
        </w:tc>
        <w:tc>
          <w:tcPr>
            <w:tcW w:w="2590" w:type="dxa"/>
            <w:vAlign w:val="center"/>
          </w:tcPr>
          <w:p w:rsidR="000F23F8" w:rsidRDefault="000F23F8">
            <w:pPr>
              <w:rPr>
                <w:color w:val="000000"/>
              </w:rPr>
            </w:pPr>
            <w:r>
              <w:rPr>
                <w:color w:val="000000"/>
              </w:rPr>
              <w:t>XO (phone)</w:t>
            </w:r>
          </w:p>
        </w:tc>
      </w:tr>
      <w:tr w:rsidR="000F23F8" w:rsidRPr="00E429B4" w:rsidTr="00D6133C">
        <w:trPr>
          <w:gridAfter w:val="1"/>
          <w:wAfter w:w="12" w:type="dxa"/>
          <w:trHeight w:val="319"/>
        </w:trPr>
        <w:tc>
          <w:tcPr>
            <w:tcW w:w="2160" w:type="dxa"/>
            <w:vAlign w:val="bottom"/>
          </w:tcPr>
          <w:p w:rsidR="000F23F8" w:rsidRDefault="000F23F8">
            <w:pPr>
              <w:rPr>
                <w:color w:val="000000"/>
              </w:rPr>
            </w:pPr>
            <w:r>
              <w:rPr>
                <w:color w:val="000000"/>
              </w:rPr>
              <w:t>Bill Reidway</w:t>
            </w:r>
          </w:p>
        </w:tc>
        <w:tc>
          <w:tcPr>
            <w:tcW w:w="2700" w:type="dxa"/>
            <w:vAlign w:val="bottom"/>
          </w:tcPr>
          <w:p w:rsidR="000F23F8" w:rsidRDefault="000F23F8">
            <w:pPr>
              <w:rPr>
                <w:color w:val="000000"/>
              </w:rPr>
            </w:pPr>
            <w:r>
              <w:rPr>
                <w:color w:val="000000"/>
              </w:rPr>
              <w:t>Neustar</w:t>
            </w:r>
          </w:p>
        </w:tc>
        <w:tc>
          <w:tcPr>
            <w:tcW w:w="2078" w:type="dxa"/>
            <w:gridSpan w:val="2"/>
            <w:vAlign w:val="bottom"/>
          </w:tcPr>
          <w:p w:rsidR="000F23F8" w:rsidRPr="000F23F8" w:rsidRDefault="000F23F8">
            <w:pPr>
              <w:rPr>
                <w:color w:val="000000"/>
              </w:rPr>
            </w:pPr>
          </w:p>
        </w:tc>
        <w:tc>
          <w:tcPr>
            <w:tcW w:w="2590" w:type="dxa"/>
            <w:vAlign w:val="bottom"/>
          </w:tcPr>
          <w:p w:rsidR="000F23F8" w:rsidRPr="000F23F8" w:rsidRDefault="000F23F8">
            <w:pPr>
              <w:rPr>
                <w:color w:val="000000"/>
              </w:rPr>
            </w:pPr>
          </w:p>
        </w:tc>
      </w:tr>
    </w:tbl>
    <w:p w:rsidR="009E2D39" w:rsidRPr="00E429B4" w:rsidRDefault="009E2D39" w:rsidP="00B60A68"/>
    <w:p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52001E" w:rsidRPr="00E429B4">
        <w:t xml:space="preserve">January 7-8, 2014 </w:t>
      </w:r>
      <w:r w:rsidR="00B05779" w:rsidRPr="00E429B4">
        <w:t xml:space="preserve">WG </w:t>
      </w:r>
      <w:r w:rsidRPr="00E429B4">
        <w:t xml:space="preserve">ACTION ITEMS” FILE </w:t>
      </w:r>
      <w:r w:rsidR="00BB75B5" w:rsidRPr="00E429B4">
        <w:t>AND ATTACHED HERE</w:t>
      </w:r>
      <w:r w:rsidRPr="00E429B4">
        <w:t>.</w:t>
      </w:r>
    </w:p>
    <w:p w:rsidR="0052001E" w:rsidRPr="00E429B4" w:rsidRDefault="004C17D7" w:rsidP="00DE3C30">
      <w:pPr>
        <w:pStyle w:val="BodyText3"/>
        <w:contextualSpacing/>
      </w:pPr>
      <w:r w:rsidRPr="00E429B4">
        <w:tab/>
      </w:r>
      <w:r w:rsidRPr="00E429B4">
        <w:tab/>
      </w:r>
      <w:r w:rsidRPr="00E429B4">
        <w:tab/>
      </w:r>
      <w:r w:rsidRPr="00E429B4">
        <w:tab/>
      </w:r>
      <w:bookmarkStart w:id="2" w:name="_MON_1452943068"/>
      <w:bookmarkEnd w:id="2"/>
      <w:r w:rsidR="003428EF">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9" o:title=""/>
          </v:shape>
          <o:OLEObject Type="Embed" ProgID="Word.Document.12" ShapeID="_x0000_i1025" DrawAspect="Icon" ObjectID="_1455433428" r:id="rId10">
            <o:FieldCodes>\s</o:FieldCodes>
          </o:OLEObject>
        </w:object>
      </w:r>
    </w:p>
    <w:p w:rsidR="0052001E" w:rsidRPr="00E429B4" w:rsidRDefault="0052001E" w:rsidP="00DE3C30">
      <w:pPr>
        <w:pStyle w:val="BodyText3"/>
        <w:contextualSpacing/>
      </w:pPr>
    </w:p>
    <w:p w:rsidR="0080566F" w:rsidRPr="00E429B4" w:rsidRDefault="0080566F" w:rsidP="0080566F">
      <w:pPr>
        <w:ind w:left="2160" w:firstLine="720"/>
        <w:contextualSpacing/>
        <w:rPr>
          <w:b/>
        </w:rPr>
      </w:pPr>
    </w:p>
    <w:p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9A3061" w:rsidRDefault="009A3061" w:rsidP="00DE3C30">
      <w:pPr>
        <w:contextualSpacing/>
      </w:pPr>
    </w:p>
    <w:p w:rsidR="00286F06" w:rsidRPr="00E429B4" w:rsidRDefault="00286F06" w:rsidP="00DE3C30">
      <w:pPr>
        <w:contextualSpacing/>
      </w:pPr>
    </w:p>
    <w:p w:rsidR="009A3061" w:rsidRPr="00E429B4" w:rsidRDefault="0052001E" w:rsidP="00DE3C30">
      <w:pPr>
        <w:contextualSpacing/>
        <w:rPr>
          <w:b/>
          <w:sz w:val="28"/>
          <w:szCs w:val="28"/>
          <w:u w:val="single"/>
        </w:rPr>
      </w:pPr>
      <w:r w:rsidRPr="00E429B4">
        <w:rPr>
          <w:b/>
          <w:sz w:val="28"/>
          <w:szCs w:val="28"/>
          <w:u w:val="single"/>
        </w:rPr>
        <w:t>November 5-6</w:t>
      </w:r>
      <w:r w:rsidR="00DE3C30" w:rsidRPr="00E429B4">
        <w:rPr>
          <w:b/>
          <w:sz w:val="28"/>
          <w:szCs w:val="28"/>
          <w:u w:val="single"/>
        </w:rPr>
        <w:t>, 2013</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rsidR="009A3061" w:rsidRPr="00E429B4" w:rsidRDefault="00B20EBE" w:rsidP="00C74024">
      <w:pPr>
        <w:contextualSpacing/>
      </w:pPr>
      <w:r w:rsidRPr="00E429B4">
        <w:t xml:space="preserve">The </w:t>
      </w:r>
      <w:r w:rsidR="0052001E" w:rsidRPr="00E429B4">
        <w:t>November 5-6</w:t>
      </w:r>
      <w:r w:rsidRPr="00E429B4">
        <w:t>, 2013,</w:t>
      </w:r>
      <w:r w:rsidR="009F47CC" w:rsidRPr="00E429B4">
        <w:t xml:space="preserve"> meeting</w:t>
      </w:r>
      <w:r w:rsidRPr="00E429B4">
        <w:t xml:space="preserve"> minutes were reviewed</w:t>
      </w:r>
      <w:r w:rsidR="0052001E" w:rsidRPr="00E429B4">
        <w:t xml:space="preserve"> and approved with a minor change</w:t>
      </w:r>
      <w:r w:rsidRPr="00E429B4">
        <w:t>.</w:t>
      </w:r>
      <w:r w:rsidR="001D18D4" w:rsidRPr="00E429B4">
        <w:t xml:space="preserve">  </w:t>
      </w:r>
      <w:r w:rsidR="00216929" w:rsidRPr="00E429B4">
        <w:t xml:space="preserve">The first Sunday of September SPID Migration Blackout date was inadvertently omitted from the schedule.  This has been corrected.  The minutes will be marked </w:t>
      </w:r>
      <w:r w:rsidR="001D18D4" w:rsidRPr="00E429B4">
        <w:t>as FINAL and distributed.</w:t>
      </w:r>
    </w:p>
    <w:p w:rsidR="00AA5ACE" w:rsidRDefault="00AA5ACE" w:rsidP="00C74024">
      <w:pPr>
        <w:contextualSpacing/>
      </w:pPr>
    </w:p>
    <w:p w:rsidR="00286F06" w:rsidRPr="00E429B4" w:rsidRDefault="00286F06" w:rsidP="00C74024">
      <w:pPr>
        <w:contextualSpacing/>
      </w:pPr>
    </w:p>
    <w:p w:rsidR="000B11A0" w:rsidRPr="00E429B4" w:rsidRDefault="000B11A0" w:rsidP="00DE3C30">
      <w:pPr>
        <w:contextualSpacing/>
        <w:rPr>
          <w:b/>
          <w:sz w:val="28"/>
          <w:szCs w:val="28"/>
          <w:u w:val="single"/>
        </w:rPr>
      </w:pPr>
      <w:r w:rsidRPr="00E429B4">
        <w:rPr>
          <w:b/>
          <w:sz w:val="28"/>
          <w:szCs w:val="28"/>
          <w:u w:val="single"/>
        </w:rPr>
        <w:t>Updates from Other Industry Groups</w:t>
      </w:r>
    </w:p>
    <w:p w:rsidR="0020164B" w:rsidRPr="00E429B4" w:rsidRDefault="0020164B" w:rsidP="00DE3C30">
      <w:pPr>
        <w:contextualSpacing/>
        <w:rPr>
          <w:b/>
          <w:sz w:val="28"/>
          <w:szCs w:val="28"/>
          <w:u w:val="single"/>
        </w:rPr>
      </w:pPr>
    </w:p>
    <w:p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1D18D4" w:rsidRPr="00E429B4" w:rsidRDefault="001D18D4" w:rsidP="00B20EBE">
      <w:pPr>
        <w:contextualSpacing/>
        <w:rPr>
          <w:b/>
          <w:u w:val="single"/>
        </w:rPr>
      </w:pPr>
    </w:p>
    <w:p w:rsidR="00216929" w:rsidRPr="00E429B4" w:rsidRDefault="00216929" w:rsidP="00216929">
      <w:pPr>
        <w:contextualSpacing/>
      </w:pPr>
      <w:r w:rsidRPr="00E429B4">
        <w:t>The Wireless Service Ordering Subcommittee met December 5, 2013, and discussed progress made to date by the OBF OS Local Service Ordering (LSO) Subcommittee on Issue 3450. It was noted that a proposed change to the LSOG NPQTY field in Issue 3450 revises the usage from being Optional to Conditional.  The condition note listed states:  “Prohibited when the request is for a simple port, otherwise required.”  Such a change will have an impact on Wireless porting systems.  Although the NPQTY field is defined as being Optional in the WICIS guidelines, the Wireless community populates this field on both simple and complex port requests and does not want to see this field prohibited for simple ports. The WSO will work with the LSO to gain agreement to maintain this field as Optional when REQTYP = C for all ports.</w:t>
      </w:r>
    </w:p>
    <w:p w:rsidR="00216929" w:rsidRPr="00E429B4" w:rsidRDefault="00216929" w:rsidP="00216929">
      <w:pPr>
        <w:contextualSpacing/>
      </w:pPr>
    </w:p>
    <w:p w:rsidR="00216929" w:rsidRPr="00E429B4" w:rsidRDefault="00216929" w:rsidP="00216929">
      <w:pPr>
        <w:contextualSpacing/>
      </w:pPr>
      <w:r w:rsidRPr="00E429B4">
        <w:rPr>
          <w:b/>
          <w:bCs/>
        </w:rPr>
        <w:t>Issue 3429</w:t>
      </w:r>
      <w:r w:rsidRPr="00E429B4">
        <w:t xml:space="preserve"> – WICIS Review for Alignment and Business Practices.  This is a blanket issue opened to review the WICIS document for any needed updates and it remains open.</w:t>
      </w:r>
    </w:p>
    <w:p w:rsidR="00216929" w:rsidRPr="00E429B4" w:rsidRDefault="00216929" w:rsidP="00216929">
      <w:pPr>
        <w:contextualSpacing/>
      </w:pPr>
    </w:p>
    <w:p w:rsidR="00216929" w:rsidRPr="00E429B4" w:rsidRDefault="00216929" w:rsidP="00216929">
      <w:pPr>
        <w:contextualSpacing/>
      </w:pPr>
      <w:r w:rsidRPr="00E429B4">
        <w:t>The next meeting is scheduled for March 11, 2014.</w:t>
      </w:r>
    </w:p>
    <w:p w:rsidR="0052001E" w:rsidRPr="00E429B4" w:rsidRDefault="0052001E" w:rsidP="00AA5ACE">
      <w:pPr>
        <w:contextualSpacing/>
      </w:pPr>
    </w:p>
    <w:p w:rsidR="0092054D" w:rsidRPr="00E429B4" w:rsidRDefault="0092054D" w:rsidP="00DE3C30">
      <w:pPr>
        <w:contextualSpacing/>
        <w:rPr>
          <w:b/>
          <w:u w:val="single"/>
        </w:rPr>
      </w:pPr>
    </w:p>
    <w:p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rsidR="00550DAD" w:rsidRPr="00E429B4" w:rsidRDefault="00550DAD" w:rsidP="00B20EBE">
      <w:pPr>
        <w:contextualSpacing/>
        <w:rPr>
          <w:b/>
          <w:u w:val="single"/>
        </w:rPr>
      </w:pPr>
    </w:p>
    <w:p w:rsidR="001D18D4" w:rsidRPr="00E429B4" w:rsidRDefault="001D18D4" w:rsidP="001D18D4">
      <w:pPr>
        <w:jc w:val="center"/>
        <w:rPr>
          <w:sz w:val="28"/>
          <w:szCs w:val="28"/>
        </w:rPr>
      </w:pPr>
      <w:r w:rsidRPr="00E429B4">
        <w:rPr>
          <w:sz w:val="28"/>
          <w:szCs w:val="28"/>
        </w:rPr>
        <w:t>OBF</w:t>
      </w:r>
    </w:p>
    <w:p w:rsidR="001D18D4" w:rsidRPr="00E429B4" w:rsidRDefault="001D18D4" w:rsidP="001D18D4">
      <w:pPr>
        <w:jc w:val="center"/>
        <w:rPr>
          <w:sz w:val="28"/>
          <w:szCs w:val="28"/>
        </w:rPr>
      </w:pPr>
      <w:r w:rsidRPr="00E429B4">
        <w:rPr>
          <w:sz w:val="28"/>
          <w:szCs w:val="28"/>
        </w:rPr>
        <w:t xml:space="preserve">ORDERING SOLUTIONS COMMITTEE </w:t>
      </w:r>
    </w:p>
    <w:p w:rsidR="001D18D4" w:rsidRPr="00E429B4" w:rsidRDefault="001D18D4" w:rsidP="001D18D4">
      <w:pPr>
        <w:jc w:val="center"/>
        <w:rPr>
          <w:sz w:val="28"/>
          <w:szCs w:val="28"/>
        </w:rPr>
      </w:pPr>
      <w:r w:rsidRPr="00E429B4">
        <w:rPr>
          <w:sz w:val="28"/>
          <w:szCs w:val="28"/>
        </w:rPr>
        <w:t>LOCAL SERVICE ORDERING SUBCOMMITTEE</w:t>
      </w:r>
    </w:p>
    <w:p w:rsidR="001D18D4" w:rsidRPr="00E429B4" w:rsidRDefault="001D18D4" w:rsidP="001D18D4">
      <w:pPr>
        <w:jc w:val="center"/>
        <w:rPr>
          <w:sz w:val="28"/>
          <w:szCs w:val="28"/>
        </w:rPr>
      </w:pPr>
    </w:p>
    <w:p w:rsidR="00E429B4" w:rsidRPr="00E429B4" w:rsidRDefault="00E429B4" w:rsidP="00E429B4">
      <w:r w:rsidRPr="00E429B4">
        <w:lastRenderedPageBreak/>
        <w:t>Since the November 5, 2013, LNPA WG meeting, two virtual Local Service Ordering Subcommittee (LSO) meetings have been held.  Work related to publication of a new LSOG, tentatively targeted for the end of 1Q14 has been the primary topic discussed.</w:t>
      </w:r>
    </w:p>
    <w:p w:rsidR="00E429B4" w:rsidRPr="00E429B4" w:rsidRDefault="00E429B4" w:rsidP="00E429B4"/>
    <w:p w:rsidR="00E429B4" w:rsidRPr="00E429B4" w:rsidRDefault="00E429B4" w:rsidP="00E429B4">
      <w:pPr>
        <w:rPr>
          <w:bCs/>
        </w:rPr>
      </w:pPr>
      <w:r w:rsidRPr="00E429B4">
        <w:rPr>
          <w:u w:val="single"/>
        </w:rPr>
        <w:t xml:space="preserve">Issues in </w:t>
      </w:r>
      <w:r w:rsidRPr="00E429B4">
        <w:rPr>
          <w:b/>
          <w:u w:val="single"/>
        </w:rPr>
        <w:t>Final Closure</w:t>
      </w:r>
      <w:r w:rsidRPr="00E429B4">
        <w:t>:  None</w:t>
      </w:r>
      <w:r w:rsidRPr="00E429B4">
        <w:rPr>
          <w:bCs/>
        </w:rPr>
        <w:t>.</w:t>
      </w:r>
    </w:p>
    <w:p w:rsidR="00E429B4" w:rsidRPr="00E429B4" w:rsidRDefault="00E429B4" w:rsidP="00E429B4"/>
    <w:p w:rsidR="00E429B4" w:rsidRPr="00E429B4" w:rsidRDefault="00E429B4" w:rsidP="00E429B4">
      <w:pPr>
        <w:tabs>
          <w:tab w:val="left" w:pos="7755"/>
        </w:tabs>
      </w:pPr>
      <w:r w:rsidRPr="00E429B4">
        <w:rPr>
          <w:u w:val="single"/>
        </w:rPr>
        <w:t xml:space="preserve">Issues </w:t>
      </w:r>
      <w:r w:rsidRPr="00E429B4">
        <w:rPr>
          <w:b/>
          <w:u w:val="single"/>
        </w:rPr>
        <w:t>Withdrawn</w:t>
      </w:r>
      <w:r w:rsidRPr="00E429B4">
        <w:rPr>
          <w:b/>
        </w:rPr>
        <w:t xml:space="preserve">:  </w:t>
      </w:r>
      <w:r w:rsidRPr="00E429B4">
        <w:t>None.</w:t>
      </w:r>
      <w:r w:rsidRPr="00E429B4">
        <w:tab/>
      </w:r>
    </w:p>
    <w:p w:rsidR="00E429B4" w:rsidRPr="00E429B4" w:rsidRDefault="00E429B4" w:rsidP="00E429B4">
      <w:pPr>
        <w:ind w:left="1080" w:hanging="1080"/>
      </w:pPr>
    </w:p>
    <w:p w:rsidR="00E429B4" w:rsidRPr="00C339D5" w:rsidRDefault="00E429B4" w:rsidP="00E429B4">
      <w:r w:rsidRPr="00E429B4">
        <w:rPr>
          <w:u w:val="single"/>
        </w:rPr>
        <w:t xml:space="preserve">Issues in </w:t>
      </w:r>
      <w:r w:rsidRPr="00E429B4">
        <w:rPr>
          <w:b/>
          <w:u w:val="single"/>
        </w:rPr>
        <w:t>Initial Closure or Initial Pending</w:t>
      </w:r>
      <w:r w:rsidRPr="00E429B4">
        <w:t>:  None.</w:t>
      </w:r>
    </w:p>
    <w:p w:rsidR="00E429B4" w:rsidRPr="00E429B4" w:rsidRDefault="00E429B4" w:rsidP="00E429B4">
      <w:pPr>
        <w:rPr>
          <w:b/>
          <w:u w:val="single"/>
        </w:rPr>
      </w:pPr>
    </w:p>
    <w:p w:rsidR="00E429B4" w:rsidRPr="00E429B4" w:rsidRDefault="00E429B4" w:rsidP="00E429B4">
      <w:pPr>
        <w:tabs>
          <w:tab w:val="left" w:pos="810"/>
        </w:tabs>
        <w:rPr>
          <w:u w:val="single"/>
        </w:rPr>
      </w:pPr>
      <w:r w:rsidRPr="00E429B4">
        <w:rPr>
          <w:u w:val="single"/>
        </w:rPr>
        <w:t>Prioritized Open LSO Issues:</w:t>
      </w:r>
    </w:p>
    <w:p w:rsidR="00E429B4" w:rsidRPr="00E429B4" w:rsidRDefault="00E429B4" w:rsidP="00E429B4">
      <w:pPr>
        <w:tabs>
          <w:tab w:val="left" w:pos="810"/>
        </w:tabs>
        <w:rPr>
          <w:bCs/>
        </w:rPr>
      </w:pPr>
    </w:p>
    <w:p w:rsidR="00E429B4" w:rsidRPr="00E429B4" w:rsidRDefault="00E429B4" w:rsidP="00E429B4">
      <w:pPr>
        <w:tabs>
          <w:tab w:val="left" w:pos="810"/>
        </w:tabs>
        <w:rPr>
          <w:bCs/>
        </w:rPr>
      </w:pPr>
      <w:r w:rsidRPr="00E429B4">
        <w:rPr>
          <w:bCs/>
          <w:u w:val="single"/>
        </w:rPr>
        <w:t xml:space="preserve">High Priority </w:t>
      </w:r>
    </w:p>
    <w:p w:rsidR="00E429B4" w:rsidRPr="00E429B4" w:rsidRDefault="00E429B4" w:rsidP="00E429B4">
      <w:pPr>
        <w:tabs>
          <w:tab w:val="left" w:pos="810"/>
        </w:tabs>
        <w:rPr>
          <w:bCs/>
        </w:rPr>
      </w:pPr>
    </w:p>
    <w:p w:rsidR="00E429B4" w:rsidRPr="00E429B4" w:rsidRDefault="00E429B4" w:rsidP="00933819">
      <w:pPr>
        <w:numPr>
          <w:ilvl w:val="0"/>
          <w:numId w:val="5"/>
        </w:numPr>
        <w:tabs>
          <w:tab w:val="left" w:pos="810"/>
        </w:tabs>
        <w:rPr>
          <w:bCs/>
        </w:rPr>
      </w:pPr>
      <w:r w:rsidRPr="00E429B4">
        <w:rPr>
          <w:bCs/>
        </w:rPr>
        <w:t xml:space="preserve">Issue 3477, </w:t>
      </w:r>
      <w:r w:rsidRPr="00E429B4">
        <w:t>LSOG: Standard field length minimums identified and repeating/# of occurrences on each field (next LSOG publication dependent on this Issue)</w:t>
      </w:r>
    </w:p>
    <w:p w:rsidR="00E429B4" w:rsidRPr="00E429B4" w:rsidRDefault="00E429B4" w:rsidP="00933819">
      <w:pPr>
        <w:numPr>
          <w:ilvl w:val="0"/>
          <w:numId w:val="5"/>
        </w:numPr>
        <w:tabs>
          <w:tab w:val="left" w:pos="810"/>
        </w:tabs>
        <w:rPr>
          <w:bCs/>
        </w:rPr>
      </w:pPr>
      <w:r w:rsidRPr="00E429B4">
        <w:rPr>
          <w:bCs/>
        </w:rPr>
        <w:t xml:space="preserve">Issue 3450, </w:t>
      </w:r>
      <w:r w:rsidRPr="00E429B4">
        <w:t>LSOG: Standard Validation and Submission fields for REQTYPE “C” Simple and Non-Simple Port Orders</w:t>
      </w:r>
    </w:p>
    <w:p w:rsidR="00E429B4" w:rsidRPr="00E429B4" w:rsidRDefault="00E429B4" w:rsidP="00E429B4">
      <w:pPr>
        <w:tabs>
          <w:tab w:val="left" w:pos="810"/>
        </w:tabs>
        <w:rPr>
          <w:bCs/>
        </w:rPr>
      </w:pPr>
    </w:p>
    <w:p w:rsidR="00E429B4" w:rsidRPr="00E429B4" w:rsidRDefault="00E429B4" w:rsidP="00E429B4">
      <w:pPr>
        <w:tabs>
          <w:tab w:val="left" w:pos="810"/>
        </w:tabs>
        <w:rPr>
          <w:bCs/>
        </w:rPr>
      </w:pPr>
      <w:r w:rsidRPr="00E429B4">
        <w:rPr>
          <w:bCs/>
          <w:u w:val="single"/>
        </w:rPr>
        <w:t xml:space="preserve">Medium Priority </w:t>
      </w:r>
    </w:p>
    <w:p w:rsidR="00E429B4" w:rsidRPr="00E429B4" w:rsidRDefault="00E429B4" w:rsidP="00E429B4">
      <w:pPr>
        <w:tabs>
          <w:tab w:val="left" w:pos="810"/>
        </w:tabs>
        <w:rPr>
          <w:bCs/>
        </w:rPr>
      </w:pPr>
    </w:p>
    <w:p w:rsidR="00E429B4" w:rsidRPr="00E429B4" w:rsidRDefault="00E429B4" w:rsidP="00933819">
      <w:pPr>
        <w:numPr>
          <w:ilvl w:val="0"/>
          <w:numId w:val="6"/>
        </w:numPr>
        <w:tabs>
          <w:tab w:val="left" w:pos="810"/>
        </w:tabs>
        <w:rPr>
          <w:bCs/>
        </w:rPr>
      </w:pPr>
      <w:r w:rsidRPr="00E429B4">
        <w:rPr>
          <w:bCs/>
        </w:rPr>
        <w:t xml:space="preserve">Issue 3443, </w:t>
      </w:r>
      <w:r w:rsidRPr="00E429B4">
        <w:t>LSOG: Increase the Name fields’ length in the 71 and 72 practices</w:t>
      </w:r>
      <w:r w:rsidRPr="00E429B4">
        <w:rPr>
          <w:bCs/>
        </w:rPr>
        <w:t xml:space="preserve">  (to be worked after Issue 3450)</w:t>
      </w:r>
    </w:p>
    <w:p w:rsidR="00E429B4" w:rsidRPr="00E429B4" w:rsidRDefault="00E429B4" w:rsidP="00933819">
      <w:pPr>
        <w:numPr>
          <w:ilvl w:val="0"/>
          <w:numId w:val="6"/>
        </w:numPr>
        <w:tabs>
          <w:tab w:val="left" w:pos="810"/>
        </w:tabs>
        <w:rPr>
          <w:bCs/>
        </w:rPr>
      </w:pPr>
      <w:r w:rsidRPr="00E429B4">
        <w:rPr>
          <w:bCs/>
        </w:rPr>
        <w:t xml:space="preserve">Issue 3373, </w:t>
      </w:r>
      <w:r w:rsidRPr="00E429B4">
        <w:t>LSOG: Standardization of RT of “Z” in the 099 practice for REQTYP “C” to be utilized by all providers</w:t>
      </w:r>
    </w:p>
    <w:p w:rsidR="00E429B4" w:rsidRPr="00E429B4" w:rsidRDefault="00E429B4" w:rsidP="00E429B4">
      <w:pPr>
        <w:tabs>
          <w:tab w:val="left" w:pos="810"/>
        </w:tabs>
        <w:rPr>
          <w:bCs/>
        </w:rPr>
      </w:pPr>
    </w:p>
    <w:p w:rsidR="00E429B4" w:rsidRPr="00E429B4" w:rsidRDefault="00E429B4" w:rsidP="00E429B4">
      <w:pPr>
        <w:tabs>
          <w:tab w:val="left" w:pos="810"/>
        </w:tabs>
        <w:rPr>
          <w:bCs/>
        </w:rPr>
      </w:pPr>
      <w:r w:rsidRPr="00E429B4">
        <w:rPr>
          <w:bCs/>
          <w:u w:val="single"/>
        </w:rPr>
        <w:t xml:space="preserve">Low Priority </w:t>
      </w:r>
    </w:p>
    <w:p w:rsidR="00E429B4" w:rsidRPr="00E429B4" w:rsidRDefault="00E429B4" w:rsidP="00E429B4">
      <w:pPr>
        <w:tabs>
          <w:tab w:val="left" w:pos="810"/>
        </w:tabs>
        <w:rPr>
          <w:bCs/>
        </w:rPr>
      </w:pPr>
    </w:p>
    <w:p w:rsidR="00E429B4" w:rsidRPr="00E429B4" w:rsidRDefault="00E429B4" w:rsidP="00933819">
      <w:pPr>
        <w:numPr>
          <w:ilvl w:val="0"/>
          <w:numId w:val="7"/>
        </w:numPr>
        <w:tabs>
          <w:tab w:val="left" w:pos="810"/>
        </w:tabs>
        <w:rPr>
          <w:bCs/>
        </w:rPr>
      </w:pPr>
      <w:r w:rsidRPr="00E429B4">
        <w:rPr>
          <w:bCs/>
        </w:rPr>
        <w:t>Issue 3478, LSOG: Replace LALO with LD/LV fields on Directory Listing form</w:t>
      </w:r>
    </w:p>
    <w:p w:rsidR="00E429B4" w:rsidRPr="00E429B4" w:rsidRDefault="00E429B4" w:rsidP="00E429B4">
      <w:pPr>
        <w:tabs>
          <w:tab w:val="left" w:pos="810"/>
        </w:tabs>
        <w:ind w:left="720"/>
        <w:rPr>
          <w:bCs/>
        </w:rPr>
      </w:pPr>
    </w:p>
    <w:p w:rsidR="00E429B4" w:rsidRPr="00E429B4" w:rsidRDefault="00E429B4" w:rsidP="00E429B4">
      <w:pPr>
        <w:ind w:left="900"/>
        <w:rPr>
          <w:b/>
          <w:bCs/>
          <w:u w:val="single"/>
        </w:rPr>
      </w:pPr>
      <w:r w:rsidRPr="00E429B4">
        <w:rPr>
          <w:bCs/>
        </w:rPr>
        <w:t xml:space="preserve">It was noted that Issues 3448, </w:t>
      </w:r>
      <w:r w:rsidRPr="00E429B4">
        <w:t>LSOG – Add new Line Activity (LNA) value to require disposition of each Telephone number when converting</w:t>
      </w:r>
      <w:r w:rsidRPr="00E429B4">
        <w:rPr>
          <w:bCs/>
        </w:rPr>
        <w:t xml:space="preserve">, and 3449, </w:t>
      </w:r>
      <w:r w:rsidRPr="00E429B4">
        <w:t>LSOG – Allow for multiple Pilot Numbers on Hunt Group (HGI) form</w:t>
      </w:r>
      <w:r w:rsidRPr="00E429B4">
        <w:rPr>
          <w:bCs/>
        </w:rPr>
        <w:t>, are on hold pending internal review.</w:t>
      </w:r>
      <w:r w:rsidRPr="00E429B4">
        <w:rPr>
          <w:bCs/>
        </w:rPr>
        <w:br/>
      </w:r>
    </w:p>
    <w:p w:rsidR="00E429B4" w:rsidRPr="00E429B4" w:rsidRDefault="00E429B4" w:rsidP="00E429B4">
      <w:pPr>
        <w:ind w:left="900" w:hanging="900"/>
      </w:pPr>
      <w:r w:rsidRPr="00E429B4">
        <w:rPr>
          <w:b/>
          <w:bCs/>
          <w:u w:val="single"/>
        </w:rPr>
        <w:t>New</w:t>
      </w:r>
      <w:r w:rsidRPr="00E429B4">
        <w:rPr>
          <w:bCs/>
          <w:u w:val="single"/>
        </w:rPr>
        <w:t xml:space="preserve"> Issues</w:t>
      </w:r>
      <w:r w:rsidRPr="00E429B4">
        <w:rPr>
          <w:bCs/>
        </w:rPr>
        <w:t>:  None</w:t>
      </w:r>
    </w:p>
    <w:p w:rsidR="00E429B4" w:rsidRPr="00E429B4" w:rsidRDefault="00E429B4" w:rsidP="00E429B4">
      <w:pPr>
        <w:rPr>
          <w:bCs/>
        </w:rPr>
      </w:pPr>
    </w:p>
    <w:p w:rsidR="00E429B4" w:rsidRPr="00E429B4" w:rsidRDefault="00E429B4" w:rsidP="00E429B4">
      <w:r w:rsidRPr="00E429B4">
        <w:t>The LSO has the following meeting scheduled:</w:t>
      </w:r>
    </w:p>
    <w:p w:rsidR="00E429B4" w:rsidRPr="00E429B4" w:rsidRDefault="00E429B4" w:rsidP="00E429B4">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18"/>
        <w:gridCol w:w="6660"/>
      </w:tblGrid>
      <w:tr w:rsidR="00E429B4" w:rsidRPr="00E429B4" w:rsidTr="00045EE2">
        <w:tc>
          <w:tcPr>
            <w:tcW w:w="1818" w:type="dxa"/>
            <w:tcBorders>
              <w:top w:val="single" w:sz="6" w:space="0" w:color="auto"/>
              <w:left w:val="single" w:sz="4" w:space="0" w:color="auto"/>
              <w:bottom w:val="single" w:sz="6" w:space="0" w:color="auto"/>
              <w:right w:val="single" w:sz="6" w:space="0" w:color="auto"/>
            </w:tcBorders>
            <w:shd w:val="clear" w:color="auto" w:fill="99CCFF"/>
            <w:hideMark/>
          </w:tcPr>
          <w:p w:rsidR="00E429B4" w:rsidRPr="00E429B4" w:rsidRDefault="00E429B4" w:rsidP="00E429B4">
            <w:pPr>
              <w:jc w:val="center"/>
              <w:rPr>
                <w:b/>
              </w:rPr>
            </w:pPr>
            <w:r w:rsidRPr="00E429B4">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hideMark/>
          </w:tcPr>
          <w:p w:rsidR="00E429B4" w:rsidRPr="00E429B4" w:rsidRDefault="00E429B4" w:rsidP="00E429B4">
            <w:pPr>
              <w:tabs>
                <w:tab w:val="left" w:pos="16"/>
              </w:tabs>
              <w:jc w:val="center"/>
              <w:rPr>
                <w:b/>
              </w:rPr>
            </w:pPr>
            <w:r w:rsidRPr="00E429B4">
              <w:rPr>
                <w:b/>
              </w:rPr>
              <w:t>CALL DETAILS</w:t>
            </w:r>
          </w:p>
        </w:tc>
      </w:tr>
      <w:tr w:rsidR="00E429B4" w:rsidRPr="00E429B4" w:rsidTr="00045EE2">
        <w:tc>
          <w:tcPr>
            <w:tcW w:w="1818" w:type="dxa"/>
            <w:tcBorders>
              <w:top w:val="single" w:sz="6" w:space="0" w:color="auto"/>
              <w:left w:val="single" w:sz="4" w:space="0" w:color="auto"/>
              <w:bottom w:val="single" w:sz="6" w:space="0" w:color="auto"/>
              <w:right w:val="single" w:sz="6" w:space="0" w:color="auto"/>
            </w:tcBorders>
          </w:tcPr>
          <w:p w:rsidR="00E429B4" w:rsidRPr="00E429B4" w:rsidRDefault="00E429B4" w:rsidP="00E429B4">
            <w:r w:rsidRPr="00E429B4">
              <w:t>01/28/14</w:t>
            </w:r>
          </w:p>
          <w:p w:rsidR="00E429B4" w:rsidRPr="00E429B4" w:rsidRDefault="00E429B4" w:rsidP="00E429B4"/>
        </w:tc>
        <w:tc>
          <w:tcPr>
            <w:tcW w:w="6660" w:type="dxa"/>
            <w:tcBorders>
              <w:top w:val="single" w:sz="6" w:space="0" w:color="auto"/>
              <w:left w:val="single" w:sz="6" w:space="0" w:color="auto"/>
              <w:bottom w:val="single" w:sz="6" w:space="0" w:color="auto"/>
              <w:right w:val="single" w:sz="6" w:space="0" w:color="auto"/>
            </w:tcBorders>
            <w:hideMark/>
          </w:tcPr>
          <w:p w:rsidR="00E429B4" w:rsidRPr="00E429B4" w:rsidRDefault="00E429B4" w:rsidP="00E429B4">
            <w:pPr>
              <w:tabs>
                <w:tab w:val="left" w:pos="16"/>
              </w:tabs>
              <w:rPr>
                <w:b/>
              </w:rPr>
            </w:pPr>
            <w:r w:rsidRPr="00E429B4">
              <w:rPr>
                <w:b/>
              </w:rPr>
              <w:t xml:space="preserve">LSO Virtual Meeting </w:t>
            </w:r>
          </w:p>
          <w:p w:rsidR="00E429B4" w:rsidRPr="00E429B4" w:rsidRDefault="00E429B4" w:rsidP="00E429B4">
            <w:pPr>
              <w:tabs>
                <w:tab w:val="left" w:pos="16"/>
              </w:tabs>
            </w:pPr>
            <w:r w:rsidRPr="00E429B4">
              <w:rPr>
                <w:b/>
              </w:rPr>
              <w:t>Agenda</w:t>
            </w:r>
            <w:r w:rsidRPr="00E429B4">
              <w:t xml:space="preserve">: </w:t>
            </w:r>
          </w:p>
          <w:p w:rsidR="00E429B4" w:rsidRPr="00E429B4" w:rsidRDefault="00E429B4" w:rsidP="00933819">
            <w:pPr>
              <w:numPr>
                <w:ilvl w:val="0"/>
                <w:numId w:val="3"/>
              </w:numPr>
              <w:tabs>
                <w:tab w:val="left" w:pos="16"/>
              </w:tabs>
            </w:pPr>
            <w:r w:rsidRPr="00E429B4">
              <w:t xml:space="preserve">Work on next LSOG Release to ready for publication </w:t>
            </w:r>
          </w:p>
        </w:tc>
      </w:tr>
      <w:tr w:rsidR="00E429B4" w:rsidRPr="00E429B4" w:rsidTr="00045EE2">
        <w:tc>
          <w:tcPr>
            <w:tcW w:w="1818" w:type="dxa"/>
            <w:tcBorders>
              <w:top w:val="single" w:sz="6" w:space="0" w:color="auto"/>
              <w:left w:val="single" w:sz="4" w:space="0" w:color="auto"/>
              <w:bottom w:val="single" w:sz="6" w:space="0" w:color="auto"/>
              <w:right w:val="single" w:sz="6" w:space="0" w:color="auto"/>
            </w:tcBorders>
          </w:tcPr>
          <w:p w:rsidR="00E429B4" w:rsidRPr="00E429B4" w:rsidRDefault="00E429B4" w:rsidP="00E429B4">
            <w:r w:rsidRPr="00E429B4">
              <w:t>02/24-27/14</w:t>
            </w:r>
          </w:p>
          <w:p w:rsidR="00E429B4" w:rsidRPr="00E429B4" w:rsidRDefault="00E429B4" w:rsidP="00E429B4"/>
        </w:tc>
        <w:tc>
          <w:tcPr>
            <w:tcW w:w="6660" w:type="dxa"/>
            <w:tcBorders>
              <w:top w:val="single" w:sz="6" w:space="0" w:color="auto"/>
              <w:left w:val="single" w:sz="6" w:space="0" w:color="auto"/>
              <w:bottom w:val="single" w:sz="6" w:space="0" w:color="auto"/>
              <w:right w:val="single" w:sz="6" w:space="0" w:color="auto"/>
            </w:tcBorders>
            <w:hideMark/>
          </w:tcPr>
          <w:p w:rsidR="00E429B4" w:rsidRPr="00E429B4" w:rsidRDefault="00E429B4" w:rsidP="00E429B4">
            <w:pPr>
              <w:tabs>
                <w:tab w:val="left" w:pos="16"/>
              </w:tabs>
              <w:rPr>
                <w:b/>
              </w:rPr>
            </w:pPr>
            <w:r w:rsidRPr="00E429B4">
              <w:rPr>
                <w:b/>
              </w:rPr>
              <w:t xml:space="preserve">LSO Face-to-Face Meeting </w:t>
            </w:r>
          </w:p>
          <w:p w:rsidR="00E429B4" w:rsidRPr="00E429B4" w:rsidRDefault="00E429B4" w:rsidP="00E429B4">
            <w:pPr>
              <w:tabs>
                <w:tab w:val="left" w:pos="16"/>
              </w:tabs>
            </w:pPr>
            <w:r w:rsidRPr="00E429B4">
              <w:rPr>
                <w:b/>
              </w:rPr>
              <w:t>Agenda</w:t>
            </w:r>
            <w:r w:rsidRPr="00E429B4">
              <w:t xml:space="preserve">: </w:t>
            </w:r>
          </w:p>
          <w:p w:rsidR="00E429B4" w:rsidRPr="00E429B4" w:rsidRDefault="00E429B4" w:rsidP="00933819">
            <w:pPr>
              <w:numPr>
                <w:ilvl w:val="0"/>
                <w:numId w:val="3"/>
              </w:numPr>
              <w:tabs>
                <w:tab w:val="left" w:pos="16"/>
              </w:tabs>
            </w:pPr>
            <w:r w:rsidRPr="00E429B4">
              <w:t>Any remaining LSOG Release publication work</w:t>
            </w:r>
          </w:p>
          <w:p w:rsidR="00E429B4" w:rsidRPr="00E429B4" w:rsidRDefault="00E429B4" w:rsidP="00933819">
            <w:pPr>
              <w:numPr>
                <w:ilvl w:val="0"/>
                <w:numId w:val="3"/>
              </w:numPr>
              <w:tabs>
                <w:tab w:val="left" w:pos="16"/>
              </w:tabs>
            </w:pPr>
            <w:r w:rsidRPr="00E429B4">
              <w:t>Return to work on Issue 3450UOM discussion on NP, EU and LSR Forms</w:t>
            </w:r>
          </w:p>
        </w:tc>
      </w:tr>
    </w:tbl>
    <w:p w:rsidR="004154FE" w:rsidRDefault="004154FE" w:rsidP="00DE3C30">
      <w:pPr>
        <w:contextualSpacing/>
      </w:pPr>
    </w:p>
    <w:p w:rsidR="00286F06" w:rsidRPr="00E429B4" w:rsidRDefault="00286F06" w:rsidP="00DE3C30">
      <w:pPr>
        <w:contextualSpacing/>
      </w:pPr>
    </w:p>
    <w:p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rsidR="00E429B4" w:rsidRPr="00E429B4" w:rsidRDefault="00E429B4" w:rsidP="00E8022E">
      <w:pPr>
        <w:contextualSpacing/>
        <w:rPr>
          <w:b/>
          <w:u w:val="single"/>
        </w:rPr>
      </w:pPr>
    </w:p>
    <w:p w:rsidR="00E429B4" w:rsidRPr="00E429B4" w:rsidRDefault="00E429B4" w:rsidP="00E429B4">
      <w:pPr>
        <w:widowControl w:val="0"/>
        <w:adjustRightInd w:val="0"/>
        <w:jc w:val="both"/>
      </w:pPr>
      <w:r w:rsidRPr="00E429B4">
        <w:rPr>
          <w:b/>
          <w:u w:val="single"/>
        </w:rPr>
        <w:t xml:space="preserve">INC Issue 748:   </w:t>
      </w:r>
      <w:r w:rsidRPr="00E429B4">
        <w:rPr>
          <w:b/>
          <w:bCs/>
          <w:u w:val="single"/>
        </w:rPr>
        <w:t>Assess Impacts on Numbering Resources and Numbering Administration with Transition from Public Switched Telephone Network (PSTN) to Internet Protocol (IP)</w:t>
      </w:r>
    </w:p>
    <w:p w:rsidR="00E429B4" w:rsidRPr="00E429B4" w:rsidRDefault="00E429B4" w:rsidP="00E429B4">
      <w:pPr>
        <w:widowControl w:val="0"/>
        <w:adjustRightInd w:val="0"/>
        <w:jc w:val="both"/>
      </w:pPr>
      <w:r w:rsidRPr="00E429B4">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E429B4" w:rsidRPr="00E429B4" w:rsidRDefault="00E429B4" w:rsidP="00E429B4">
      <w:pPr>
        <w:widowControl w:val="0"/>
        <w:adjustRightInd w:val="0"/>
        <w:jc w:val="both"/>
      </w:pPr>
    </w:p>
    <w:p w:rsidR="00E429B4" w:rsidRPr="00E429B4" w:rsidRDefault="00E429B4" w:rsidP="00E429B4">
      <w:pPr>
        <w:widowControl w:val="0"/>
        <w:adjustRightInd w:val="0"/>
        <w:jc w:val="both"/>
      </w:pPr>
      <w:r w:rsidRPr="00E429B4">
        <w:t>At the December INC meeting, INC continued to discuss developments regarding the PSTN to IP transition, including:</w:t>
      </w:r>
    </w:p>
    <w:p w:rsidR="00E429B4" w:rsidRPr="00E429B4" w:rsidRDefault="00E429B4" w:rsidP="00933819">
      <w:pPr>
        <w:numPr>
          <w:ilvl w:val="0"/>
          <w:numId w:val="4"/>
        </w:numPr>
        <w:spacing w:after="200" w:line="276" w:lineRule="auto"/>
      </w:pPr>
      <w:r w:rsidRPr="00E429B4">
        <w:t xml:space="preserve">Received a presentation, </w:t>
      </w:r>
      <w:r w:rsidRPr="00E429B4">
        <w:rPr>
          <w:i/>
          <w:iCs/>
        </w:rPr>
        <w:t>2020 Vision for Telephone Numbers</w:t>
      </w:r>
      <w:r w:rsidRPr="00E429B4">
        <w:t>, from Henning Schulzrinne, FCC CTO.   The presentation contained material and addressed subjects in prior presentation to the industry.   It also listed the following as, “ Tentative high-level</w:t>
      </w:r>
      <w:r w:rsidR="00520F13">
        <w:t xml:space="preserve"> goals</w:t>
      </w:r>
      <w:r w:rsidRPr="00E429B4">
        <w:t>”:</w:t>
      </w:r>
    </w:p>
    <w:p w:rsidR="00E429B4" w:rsidRPr="00E429B4" w:rsidRDefault="00E429B4" w:rsidP="00933819">
      <w:pPr>
        <w:numPr>
          <w:ilvl w:val="0"/>
          <w:numId w:val="8"/>
        </w:numPr>
        <w:spacing w:after="200" w:line="276" w:lineRule="auto"/>
      </w:pPr>
      <w:r w:rsidRPr="00E429B4">
        <w:t>Do not interfere with technology transition</w:t>
      </w:r>
    </w:p>
    <w:p w:rsidR="00E429B4" w:rsidRPr="00E429B4" w:rsidRDefault="00E429B4" w:rsidP="00E429B4">
      <w:pPr>
        <w:ind w:left="1440"/>
      </w:pPr>
      <w:r w:rsidRPr="00E429B4">
        <w:t>-  While avoiding unnecessary legacy upgrades</w:t>
      </w:r>
    </w:p>
    <w:p w:rsidR="00E429B4" w:rsidRPr="00E429B4" w:rsidRDefault="00E429B4" w:rsidP="00E429B4">
      <w:pPr>
        <w:ind w:left="1440"/>
      </w:pPr>
      <w:r w:rsidRPr="00E429B4">
        <w:t>-  separate policy &amp; mechanism &gt; policy agility</w:t>
      </w:r>
    </w:p>
    <w:p w:rsidR="00E429B4" w:rsidRPr="00E429B4" w:rsidRDefault="00E429B4" w:rsidP="00E429B4">
      <w:pPr>
        <w:ind w:left="1440"/>
      </w:pPr>
      <w:r w:rsidRPr="00E429B4">
        <w:t>-  make old look like new (legacy network gateways)</w:t>
      </w:r>
    </w:p>
    <w:p w:rsidR="00E429B4" w:rsidRPr="00E429B4" w:rsidRDefault="00E429B4" w:rsidP="00933819">
      <w:pPr>
        <w:numPr>
          <w:ilvl w:val="0"/>
          <w:numId w:val="8"/>
        </w:numPr>
        <w:spacing w:after="200" w:line="276" w:lineRule="auto"/>
      </w:pPr>
      <w:r w:rsidRPr="00E429B4">
        <w:t>Competition, competition, competition</w:t>
      </w:r>
    </w:p>
    <w:p w:rsidR="00E429B4" w:rsidRPr="00E429B4" w:rsidRDefault="00E429B4" w:rsidP="00933819">
      <w:pPr>
        <w:numPr>
          <w:ilvl w:val="0"/>
          <w:numId w:val="8"/>
        </w:numPr>
        <w:spacing w:after="200" w:line="276" w:lineRule="auto"/>
      </w:pPr>
      <w:r w:rsidRPr="00E429B4">
        <w:t>Simplify overall system</w:t>
      </w:r>
    </w:p>
    <w:p w:rsidR="00E429B4" w:rsidRPr="00E429B4" w:rsidRDefault="00E429B4" w:rsidP="00E429B4">
      <w:pPr>
        <w:ind w:left="1440"/>
      </w:pPr>
      <w:r w:rsidRPr="00E429B4">
        <w:t>-  lower complexity in allocation &amp; databases</w:t>
      </w:r>
    </w:p>
    <w:p w:rsidR="00E429B4" w:rsidRPr="00E429B4" w:rsidRDefault="00E429B4" w:rsidP="00E429B4">
      <w:pPr>
        <w:ind w:left="1440"/>
      </w:pPr>
      <w:r w:rsidRPr="00E429B4">
        <w:t>-  new services (video, HD audio)</w:t>
      </w:r>
    </w:p>
    <w:p w:rsidR="00E429B4" w:rsidRPr="00E429B4" w:rsidRDefault="00E429B4" w:rsidP="00E429B4">
      <w:pPr>
        <w:ind w:left="1440"/>
      </w:pPr>
      <w:r w:rsidRPr="00E429B4">
        <w:t>-  easier to understand for consumers &amp; providers</w:t>
      </w:r>
    </w:p>
    <w:p w:rsidR="00E429B4" w:rsidRPr="00E429B4" w:rsidRDefault="00E429B4" w:rsidP="00933819">
      <w:pPr>
        <w:numPr>
          <w:ilvl w:val="0"/>
          <w:numId w:val="8"/>
        </w:numPr>
        <w:spacing w:after="200" w:line="276" w:lineRule="auto"/>
      </w:pPr>
      <w:r w:rsidRPr="00E429B4">
        <w:t>Security: prevent spoofing &amp; other fraud</w:t>
      </w:r>
    </w:p>
    <w:p w:rsidR="00E429B4" w:rsidRPr="00E429B4" w:rsidRDefault="00E429B4" w:rsidP="00933819">
      <w:pPr>
        <w:numPr>
          <w:ilvl w:val="0"/>
          <w:numId w:val="8"/>
        </w:numPr>
        <w:spacing w:after="200" w:line="276" w:lineRule="auto"/>
      </w:pPr>
      <w:r w:rsidRPr="00E429B4">
        <w:t>Accountability</w:t>
      </w:r>
    </w:p>
    <w:p w:rsidR="00E429B4" w:rsidRPr="00E429B4" w:rsidRDefault="00E429B4" w:rsidP="00E429B4">
      <w:pPr>
        <w:ind w:left="1440"/>
      </w:pPr>
      <w:r w:rsidRPr="00E429B4">
        <w:t>- Who &amp; what (M2M, people, services?) are using numbers?</w:t>
      </w:r>
    </w:p>
    <w:p w:rsidR="00E429B4" w:rsidRPr="00E429B4" w:rsidRDefault="00E429B4" w:rsidP="00933819">
      <w:pPr>
        <w:numPr>
          <w:ilvl w:val="0"/>
          <w:numId w:val="8"/>
        </w:numPr>
        <w:spacing w:after="200" w:line="276" w:lineRule="auto"/>
      </w:pPr>
      <w:r w:rsidRPr="00E429B4">
        <w:t>Maintain or increase number utilization</w:t>
      </w:r>
    </w:p>
    <w:p w:rsidR="00E429B4" w:rsidRPr="00E429B4" w:rsidRDefault="00E429B4" w:rsidP="00E429B4">
      <w:pPr>
        <w:ind w:left="1440"/>
      </w:pPr>
      <w:r w:rsidRPr="00E429B4">
        <w:t>- Avoid premature splits &amp; overlays</w:t>
      </w:r>
    </w:p>
    <w:p w:rsidR="00E429B4" w:rsidRPr="00E429B4" w:rsidRDefault="00E429B4" w:rsidP="00E429B4">
      <w:pPr>
        <w:ind w:left="1440"/>
      </w:pPr>
      <w:r w:rsidRPr="00E429B4">
        <w:t>- Avoid sudden surprises</w:t>
      </w:r>
    </w:p>
    <w:p w:rsidR="00E429B4" w:rsidRPr="00E429B4" w:rsidRDefault="00E429B4" w:rsidP="00E429B4">
      <w:pPr>
        <w:ind w:left="1440"/>
      </w:pPr>
      <w:r w:rsidRPr="00E429B4">
        <w:t xml:space="preserve">     - “oops, smart (parking) meters just gobbled up the 405 area code”</w:t>
      </w:r>
    </w:p>
    <w:p w:rsidR="00E429B4" w:rsidRPr="00E429B4" w:rsidRDefault="00E429B4" w:rsidP="00E429B4">
      <w:pPr>
        <w:ind w:left="1440"/>
      </w:pPr>
    </w:p>
    <w:p w:rsidR="00E429B4" w:rsidRPr="00E429B4" w:rsidRDefault="00E429B4" w:rsidP="00933819">
      <w:pPr>
        <w:numPr>
          <w:ilvl w:val="0"/>
          <w:numId w:val="4"/>
        </w:numPr>
        <w:spacing w:after="200" w:line="276" w:lineRule="auto"/>
        <w:rPr>
          <w:rFonts w:eastAsia="Calibri"/>
        </w:rPr>
      </w:pPr>
      <w:r w:rsidRPr="00E429B4">
        <w:rPr>
          <w:rFonts w:eastAsia="Calibri"/>
        </w:rPr>
        <w:t xml:space="preserve">Conferred with Henning Schulzrinne and Bob Cannon, Office of Strategic Planning, on topics related to numbering and the role of INC via a presentation, </w:t>
      </w:r>
      <w:r w:rsidRPr="00E429B4">
        <w:rPr>
          <w:rFonts w:eastAsia="Calibri"/>
          <w:i/>
          <w:iCs/>
        </w:rPr>
        <w:t>Transition to all IP Network</w:t>
      </w:r>
      <w:r w:rsidRPr="00E429B4">
        <w:rPr>
          <w:rFonts w:eastAsia="Calibri"/>
          <w:iCs/>
        </w:rPr>
        <w:t xml:space="preserve">.   </w:t>
      </w:r>
    </w:p>
    <w:p w:rsidR="00E429B4" w:rsidRPr="00E429B4" w:rsidRDefault="00E429B4" w:rsidP="00E429B4">
      <w:pPr>
        <w:ind w:left="720"/>
        <w:rPr>
          <w:rFonts w:eastAsia="Calibri"/>
        </w:rPr>
      </w:pPr>
      <w:r w:rsidRPr="00E429B4">
        <w:rPr>
          <w:rFonts w:eastAsia="Calibri"/>
          <w:iCs/>
        </w:rPr>
        <w:t>Topics of the presentation were:</w:t>
      </w:r>
    </w:p>
    <w:p w:rsidR="00E429B4" w:rsidRPr="00E429B4" w:rsidRDefault="00E429B4" w:rsidP="00933819">
      <w:pPr>
        <w:numPr>
          <w:ilvl w:val="1"/>
          <w:numId w:val="4"/>
        </w:numPr>
        <w:spacing w:after="200" w:line="276" w:lineRule="auto"/>
        <w:rPr>
          <w:rFonts w:eastAsia="Calibri"/>
        </w:rPr>
      </w:pPr>
      <w:r w:rsidRPr="00E429B4">
        <w:rPr>
          <w:rFonts w:eastAsia="Calibri"/>
        </w:rPr>
        <w:lastRenderedPageBreak/>
        <w:t>ATIS Support Industry Numbering</w:t>
      </w:r>
    </w:p>
    <w:p w:rsidR="00E429B4" w:rsidRPr="00E429B4" w:rsidRDefault="00E429B4" w:rsidP="00933819">
      <w:pPr>
        <w:numPr>
          <w:ilvl w:val="1"/>
          <w:numId w:val="4"/>
        </w:numPr>
        <w:spacing w:after="200" w:line="276" w:lineRule="auto"/>
        <w:rPr>
          <w:rFonts w:eastAsia="Calibri"/>
        </w:rPr>
      </w:pPr>
      <w:r w:rsidRPr="00E429B4">
        <w:rPr>
          <w:rFonts w:eastAsia="Calibri"/>
        </w:rPr>
        <w:t>INC Relationship with NANC</w:t>
      </w:r>
    </w:p>
    <w:p w:rsidR="00E429B4" w:rsidRPr="00E429B4" w:rsidRDefault="00E429B4" w:rsidP="00933819">
      <w:pPr>
        <w:numPr>
          <w:ilvl w:val="1"/>
          <w:numId w:val="4"/>
        </w:numPr>
        <w:spacing w:after="200" w:line="276" w:lineRule="auto"/>
        <w:rPr>
          <w:rFonts w:eastAsia="Calibri"/>
        </w:rPr>
      </w:pPr>
      <w:r w:rsidRPr="00E429B4">
        <w:rPr>
          <w:rFonts w:eastAsia="Calibri"/>
        </w:rPr>
        <w:t>Role of INC</w:t>
      </w:r>
    </w:p>
    <w:p w:rsidR="00E429B4" w:rsidRPr="00E429B4" w:rsidRDefault="00E429B4" w:rsidP="00933819">
      <w:pPr>
        <w:numPr>
          <w:ilvl w:val="1"/>
          <w:numId w:val="4"/>
        </w:numPr>
        <w:spacing w:after="200" w:line="276" w:lineRule="auto"/>
        <w:rPr>
          <w:rFonts w:eastAsia="Calibri"/>
        </w:rPr>
      </w:pPr>
      <w:r w:rsidRPr="00E429B4">
        <w:rPr>
          <w:rFonts w:eastAsia="Calibri"/>
        </w:rPr>
        <w:t>INC Activity related to PSTN Transition</w:t>
      </w:r>
    </w:p>
    <w:p w:rsidR="00E429B4" w:rsidRPr="00E429B4" w:rsidRDefault="00E429B4" w:rsidP="00933819">
      <w:pPr>
        <w:numPr>
          <w:ilvl w:val="1"/>
          <w:numId w:val="4"/>
        </w:numPr>
        <w:spacing w:after="200" w:line="276" w:lineRule="auto"/>
        <w:rPr>
          <w:rFonts w:eastAsia="Calibri"/>
        </w:rPr>
      </w:pPr>
      <w:r w:rsidRPr="00E429B4">
        <w:rPr>
          <w:rFonts w:eastAsia="Calibri"/>
        </w:rPr>
        <w:t>Areas of Discussion based on INC’s PSTN-Related Activities</w:t>
      </w:r>
    </w:p>
    <w:p w:rsidR="00E429B4" w:rsidRPr="00E429B4" w:rsidRDefault="00E429B4" w:rsidP="00933819">
      <w:pPr>
        <w:numPr>
          <w:ilvl w:val="1"/>
          <w:numId w:val="4"/>
        </w:numPr>
        <w:spacing w:after="200" w:line="276" w:lineRule="auto"/>
        <w:rPr>
          <w:rFonts w:eastAsia="Calibri"/>
        </w:rPr>
      </w:pPr>
      <w:r w:rsidRPr="00E429B4">
        <w:rPr>
          <w:rFonts w:eastAsia="Calibri"/>
        </w:rPr>
        <w:t>Areas for Further INC Analysis</w:t>
      </w:r>
    </w:p>
    <w:p w:rsidR="00E429B4" w:rsidRPr="00E429B4" w:rsidRDefault="00E429B4" w:rsidP="00E429B4">
      <w:pPr>
        <w:ind w:left="1440"/>
        <w:rPr>
          <w:rFonts w:eastAsia="Calibri"/>
        </w:rPr>
      </w:pPr>
    </w:p>
    <w:p w:rsidR="00E429B4" w:rsidRPr="00E429B4" w:rsidRDefault="00E429B4" w:rsidP="00933819">
      <w:pPr>
        <w:numPr>
          <w:ilvl w:val="0"/>
          <w:numId w:val="4"/>
        </w:numPr>
        <w:spacing w:after="200" w:line="276" w:lineRule="auto"/>
        <w:rPr>
          <w:rFonts w:eastAsia="Calibri"/>
        </w:rPr>
      </w:pPr>
      <w:r w:rsidRPr="00E429B4">
        <w:rPr>
          <w:rFonts w:eastAsia="Calibri"/>
        </w:rPr>
        <w:t xml:space="preserve">Received a presentation, </w:t>
      </w:r>
      <w:r w:rsidRPr="00E429B4">
        <w:rPr>
          <w:rFonts w:eastAsia="Calibri"/>
          <w:i/>
          <w:iCs/>
        </w:rPr>
        <w:t>Number Allocation and Conservation 2013</w:t>
      </w:r>
      <w:r w:rsidRPr="00E429B4">
        <w:rPr>
          <w:rFonts w:eastAsia="Calibri"/>
        </w:rPr>
        <w:t>, from Tom McGarry, Fellow and VP, Advanced Technology Group, Neustar.   The presentation basically mirrored the information presented at the November LNPA WG meeting.  Major topics were:</w:t>
      </w:r>
    </w:p>
    <w:p w:rsidR="00E429B4" w:rsidRPr="00E429B4" w:rsidRDefault="00E429B4" w:rsidP="00933819">
      <w:pPr>
        <w:numPr>
          <w:ilvl w:val="1"/>
          <w:numId w:val="4"/>
        </w:numPr>
        <w:spacing w:after="200" w:line="276" w:lineRule="auto"/>
        <w:rPr>
          <w:rFonts w:eastAsia="Calibri"/>
        </w:rPr>
      </w:pPr>
      <w:r w:rsidRPr="00E429B4">
        <w:rPr>
          <w:rFonts w:eastAsia="Calibri"/>
        </w:rPr>
        <w:t>Potential impacts to numbering demand</w:t>
      </w:r>
    </w:p>
    <w:p w:rsidR="00E429B4" w:rsidRPr="00E429B4" w:rsidRDefault="00E429B4" w:rsidP="00933819">
      <w:pPr>
        <w:numPr>
          <w:ilvl w:val="1"/>
          <w:numId w:val="4"/>
        </w:numPr>
        <w:spacing w:after="200" w:line="276" w:lineRule="auto"/>
        <w:rPr>
          <w:rFonts w:eastAsia="Calibri"/>
        </w:rPr>
      </w:pPr>
      <w:r w:rsidRPr="00E429B4">
        <w:rPr>
          <w:rFonts w:eastAsia="Calibri"/>
        </w:rPr>
        <w:t>Evidence of increased demand</w:t>
      </w:r>
    </w:p>
    <w:p w:rsidR="00E429B4" w:rsidRPr="00E429B4" w:rsidRDefault="00E429B4" w:rsidP="00933819">
      <w:pPr>
        <w:numPr>
          <w:ilvl w:val="1"/>
          <w:numId w:val="4"/>
        </w:numPr>
        <w:spacing w:after="200" w:line="276" w:lineRule="auto"/>
        <w:rPr>
          <w:rFonts w:eastAsia="Calibri"/>
        </w:rPr>
      </w:pPr>
      <w:r w:rsidRPr="00E429B4">
        <w:rPr>
          <w:rFonts w:eastAsia="Calibri"/>
        </w:rPr>
        <w:t>Concepts – allocation and conservation</w:t>
      </w:r>
    </w:p>
    <w:p w:rsidR="00E429B4" w:rsidRPr="00E429B4" w:rsidRDefault="00E429B4" w:rsidP="00933819">
      <w:pPr>
        <w:numPr>
          <w:ilvl w:val="1"/>
          <w:numId w:val="4"/>
        </w:numPr>
        <w:spacing w:after="200" w:line="276" w:lineRule="auto"/>
        <w:rPr>
          <w:rFonts w:eastAsia="Calibri"/>
        </w:rPr>
      </w:pPr>
      <w:r w:rsidRPr="00E429B4">
        <w:rPr>
          <w:rFonts w:eastAsia="Calibri"/>
        </w:rPr>
        <w:t>Pooling Options Analysis</w:t>
      </w:r>
    </w:p>
    <w:p w:rsidR="00E429B4" w:rsidRPr="00E429B4" w:rsidRDefault="00E429B4" w:rsidP="00933819">
      <w:pPr>
        <w:numPr>
          <w:ilvl w:val="1"/>
          <w:numId w:val="4"/>
        </w:numPr>
        <w:spacing w:after="200" w:line="276" w:lineRule="auto"/>
        <w:rPr>
          <w:rFonts w:eastAsia="Calibri"/>
        </w:rPr>
      </w:pPr>
      <w:r w:rsidRPr="00E429B4">
        <w:rPr>
          <w:rFonts w:eastAsia="Calibri"/>
        </w:rPr>
        <w:t xml:space="preserve">Assumptions for all methodologies – </w:t>
      </w:r>
    </w:p>
    <w:p w:rsidR="00E429B4" w:rsidRPr="00E429B4" w:rsidRDefault="00E429B4" w:rsidP="00933819">
      <w:pPr>
        <w:numPr>
          <w:ilvl w:val="2"/>
          <w:numId w:val="4"/>
        </w:numPr>
        <w:spacing w:after="200" w:line="276" w:lineRule="auto"/>
        <w:rPr>
          <w:rFonts w:eastAsia="Calibri"/>
        </w:rPr>
      </w:pPr>
      <w:r w:rsidRPr="00E429B4">
        <w:rPr>
          <w:rFonts w:eastAsia="Calibri"/>
        </w:rPr>
        <w:t>Enabling an immediate effective date (INC issues)</w:t>
      </w:r>
    </w:p>
    <w:p w:rsidR="00E429B4" w:rsidRPr="00E429B4" w:rsidRDefault="00E429B4" w:rsidP="00933819">
      <w:pPr>
        <w:numPr>
          <w:ilvl w:val="2"/>
          <w:numId w:val="4"/>
        </w:numPr>
        <w:spacing w:after="200" w:line="276" w:lineRule="auto"/>
        <w:rPr>
          <w:rFonts w:eastAsia="Calibri"/>
        </w:rPr>
      </w:pPr>
      <w:r w:rsidRPr="00E429B4">
        <w:rPr>
          <w:rFonts w:eastAsia="Calibri"/>
        </w:rPr>
        <w:t>Enabling the NPAC to store inventory ( LNPA issues)</w:t>
      </w:r>
    </w:p>
    <w:p w:rsidR="00E429B4" w:rsidRPr="00E429B4" w:rsidRDefault="00E429B4" w:rsidP="00933819">
      <w:pPr>
        <w:numPr>
          <w:ilvl w:val="1"/>
          <w:numId w:val="4"/>
        </w:numPr>
        <w:spacing w:after="200" w:line="276" w:lineRule="auto"/>
        <w:rPr>
          <w:rFonts w:eastAsia="Calibri"/>
        </w:rPr>
      </w:pPr>
      <w:r w:rsidRPr="00E429B4">
        <w:rPr>
          <w:rFonts w:eastAsia="Calibri"/>
        </w:rPr>
        <w:t>Provisioning model</w:t>
      </w:r>
    </w:p>
    <w:p w:rsidR="00E429B4" w:rsidRPr="00E429B4" w:rsidRDefault="00E429B4" w:rsidP="00E429B4">
      <w:pPr>
        <w:ind w:left="1440"/>
        <w:rPr>
          <w:rFonts w:eastAsia="Calibri"/>
        </w:rPr>
      </w:pPr>
    </w:p>
    <w:p w:rsidR="00E429B4" w:rsidRPr="00E429B4" w:rsidRDefault="00E429B4" w:rsidP="00933819">
      <w:pPr>
        <w:numPr>
          <w:ilvl w:val="0"/>
          <w:numId w:val="4"/>
        </w:numPr>
        <w:spacing w:after="200" w:line="276" w:lineRule="auto"/>
        <w:rPr>
          <w:rFonts w:eastAsia="Calibri"/>
        </w:rPr>
      </w:pPr>
      <w:r w:rsidRPr="00E429B4">
        <w:rPr>
          <w:rFonts w:eastAsia="Calibri"/>
        </w:rPr>
        <w:t xml:space="preserve">Received a presentation, </w:t>
      </w:r>
      <w:r w:rsidRPr="00E429B4">
        <w:rPr>
          <w:rFonts w:eastAsia="Calibri"/>
          <w:i/>
          <w:iCs/>
        </w:rPr>
        <w:t>Using NPAC as the ENUM Registry</w:t>
      </w:r>
      <w:r w:rsidRPr="00E429B4">
        <w:rPr>
          <w:rFonts w:eastAsia="Calibri"/>
        </w:rPr>
        <w:t>, from Penn Pfautz, Director of Product Development, AT&amp;T.    The presentation outlined the use of the NPAC as follows:</w:t>
      </w:r>
    </w:p>
    <w:p w:rsidR="00E429B4" w:rsidRPr="00E429B4" w:rsidRDefault="00E429B4" w:rsidP="00E429B4">
      <w:pPr>
        <w:ind w:left="720" w:firstLine="360"/>
        <w:rPr>
          <w:rFonts w:eastAsia="Calibri"/>
        </w:rPr>
      </w:pPr>
      <w:r w:rsidRPr="00E429B4">
        <w:rPr>
          <w:rFonts w:eastAsia="Calibri"/>
        </w:rPr>
        <w:t>NPAC as ENUM Registry:</w:t>
      </w:r>
    </w:p>
    <w:p w:rsidR="00E429B4" w:rsidRPr="00E429B4" w:rsidRDefault="00E429B4" w:rsidP="00933819">
      <w:pPr>
        <w:numPr>
          <w:ilvl w:val="1"/>
          <w:numId w:val="4"/>
        </w:numPr>
        <w:spacing w:after="200" w:line="276" w:lineRule="auto"/>
        <w:rPr>
          <w:rFonts w:eastAsia="Calibri"/>
        </w:rPr>
      </w:pPr>
      <w:r w:rsidRPr="00E429B4">
        <w:rPr>
          <w:rFonts w:eastAsia="Calibri"/>
        </w:rPr>
        <w:t>NPAC capabilities can be used to instantiate a combined Tier 0/1 ENUM registry for the US</w:t>
      </w:r>
    </w:p>
    <w:p w:rsidR="00E429B4" w:rsidRPr="00E429B4" w:rsidRDefault="00E429B4" w:rsidP="00933819">
      <w:pPr>
        <w:numPr>
          <w:ilvl w:val="1"/>
          <w:numId w:val="4"/>
        </w:numPr>
        <w:spacing w:after="200" w:line="276" w:lineRule="auto"/>
        <w:rPr>
          <w:rFonts w:eastAsia="Calibri"/>
        </w:rPr>
      </w:pPr>
      <w:r w:rsidRPr="00E429B4">
        <w:rPr>
          <w:rFonts w:eastAsia="Calibri"/>
        </w:rPr>
        <w:t>Existing VOICEURI field is re-purposed to contain NS record(s) which point to the Tier 2 ENUM server of the service provider of record for number</w:t>
      </w:r>
    </w:p>
    <w:p w:rsidR="00E429B4" w:rsidRPr="00E429B4" w:rsidRDefault="00E429B4" w:rsidP="00933819">
      <w:pPr>
        <w:numPr>
          <w:ilvl w:val="1"/>
          <w:numId w:val="4"/>
        </w:numPr>
        <w:spacing w:after="200" w:line="276" w:lineRule="auto"/>
        <w:rPr>
          <w:rFonts w:eastAsia="Calibri"/>
        </w:rPr>
      </w:pPr>
      <w:r w:rsidRPr="00E429B4">
        <w:rPr>
          <w:rFonts w:eastAsia="Calibri"/>
        </w:rPr>
        <w:t>NS records are populated into NPAC by the serving provider SOA and distributed to each provider LSMS</w:t>
      </w:r>
    </w:p>
    <w:p w:rsidR="00E429B4" w:rsidRPr="00E429B4" w:rsidRDefault="00E429B4" w:rsidP="00933819">
      <w:pPr>
        <w:numPr>
          <w:ilvl w:val="1"/>
          <w:numId w:val="4"/>
        </w:numPr>
        <w:spacing w:after="200" w:line="276" w:lineRule="auto"/>
        <w:rPr>
          <w:rFonts w:eastAsia="Calibri"/>
        </w:rPr>
      </w:pPr>
      <w:r w:rsidRPr="00E429B4">
        <w:rPr>
          <w:rFonts w:eastAsia="Calibri"/>
        </w:rPr>
        <w:lastRenderedPageBreak/>
        <w:t>Providers then populate the NS records in their internal ENUM servers</w:t>
      </w:r>
    </w:p>
    <w:p w:rsidR="00E429B4" w:rsidRPr="00E429B4" w:rsidRDefault="00E429B4" w:rsidP="00933819">
      <w:pPr>
        <w:numPr>
          <w:ilvl w:val="1"/>
          <w:numId w:val="4"/>
        </w:numPr>
        <w:spacing w:after="200" w:line="276" w:lineRule="auto"/>
        <w:rPr>
          <w:rFonts w:eastAsia="Calibri"/>
        </w:rPr>
      </w:pPr>
      <w:r w:rsidRPr="00E429B4">
        <w:rPr>
          <w:rFonts w:eastAsia="Calibri"/>
        </w:rPr>
        <w:t xml:space="preserve">Originating provider queries its ENUM server and obtains the NS record resulting in a query to the Tier 2 ENUM server of the destination carrier. </w:t>
      </w:r>
    </w:p>
    <w:p w:rsidR="00E429B4" w:rsidRPr="00E429B4" w:rsidRDefault="00E429B4" w:rsidP="00933819">
      <w:pPr>
        <w:numPr>
          <w:ilvl w:val="1"/>
          <w:numId w:val="4"/>
        </w:numPr>
        <w:spacing w:after="200" w:line="276" w:lineRule="auto"/>
        <w:rPr>
          <w:rFonts w:eastAsia="Calibri"/>
        </w:rPr>
      </w:pPr>
      <w:r w:rsidRPr="00E429B4">
        <w:rPr>
          <w:rFonts w:eastAsia="Calibri"/>
        </w:rPr>
        <w:t xml:space="preserve">The response to the Tier 2 query provides NAPTR records that identify the ingress SBC to be used to deliver the call to terminating provider. </w:t>
      </w:r>
    </w:p>
    <w:p w:rsidR="00E429B4" w:rsidRPr="00E429B4" w:rsidRDefault="00E429B4" w:rsidP="00E429B4">
      <w:pPr>
        <w:widowControl w:val="0"/>
        <w:adjustRightInd w:val="0"/>
        <w:jc w:val="both"/>
        <w:rPr>
          <w:b/>
          <w:u w:val="single"/>
        </w:rPr>
      </w:pPr>
    </w:p>
    <w:p w:rsidR="00E429B4" w:rsidRPr="00E429B4" w:rsidRDefault="00E429B4" w:rsidP="00E429B4">
      <w:pPr>
        <w:widowControl w:val="0"/>
        <w:adjustRightInd w:val="0"/>
        <w:jc w:val="both"/>
        <w:rPr>
          <w:b/>
          <w:u w:val="single"/>
        </w:rPr>
      </w:pPr>
      <w:r w:rsidRPr="00E429B4">
        <w:rPr>
          <w:b/>
          <w:u w:val="single"/>
        </w:rPr>
        <w:t>INC Issue 759:   Updates to the block expedite timeframe due to upcoming changes to the NPAC  5 Business Day First-Port Notification</w:t>
      </w:r>
    </w:p>
    <w:p w:rsidR="00E429B4" w:rsidRPr="00E429B4" w:rsidRDefault="00E429B4" w:rsidP="00E429B4">
      <w:pPr>
        <w:spacing w:after="200" w:line="240" w:lineRule="exact"/>
        <w:rPr>
          <w:rFonts w:eastAsia="Calibri"/>
        </w:rPr>
      </w:pPr>
      <w:r w:rsidRPr="00E429B4">
        <w:rPr>
          <w:rFonts w:eastAsia="Calibri"/>
        </w:rPr>
        <w:t>Issue Statement:   As indicated in the notice NPAC sent to its users:</w:t>
      </w:r>
      <w:r w:rsidRPr="00E429B4">
        <w:rPr>
          <w:rFonts w:eastAsia="Calibri"/>
          <w:color w:val="1F497D"/>
        </w:rPr>
        <w:t xml:space="preserve"> </w:t>
      </w:r>
      <w:r w:rsidRPr="00E429B4">
        <w:rPr>
          <w:rFonts w:eastAsia="Calibri"/>
        </w:rPr>
        <w:t>At its May 8, 2013 meeting, the LNPA Working Group re-considered the first port notification process and concluded that while the first port notification should be retained, the delay interval imposed on the activation of an SV or thousand block should be eliminated.  Effective Sunday, July 14th, the 5 business day minimum interval will be reduced to 0 for initial porting activity in a code where it is the port of a telephone number that triggers the process.  The minimum interval for creation of a block, where it is a block that represents the first porting activity in the NPA-NXX, also will be reduced.  However, because coding is required to bring the interval all the way down to 0, the interval for a block's activation will drop to 1 business day.  This minimum interval for block activation eventually will be reduced to 0 as well, but not until the coding necessary to accomplish the change is performed.  We will provide notice when the block's interval can be reduced to 0.</w:t>
      </w:r>
    </w:p>
    <w:p w:rsidR="00E429B4" w:rsidRPr="00E429B4" w:rsidRDefault="00E429B4" w:rsidP="00E429B4">
      <w:pPr>
        <w:spacing w:after="200" w:line="240" w:lineRule="exact"/>
        <w:rPr>
          <w:rFonts w:eastAsia="Calibri"/>
        </w:rPr>
      </w:pPr>
      <w:r w:rsidRPr="00E429B4">
        <w:rPr>
          <w:rFonts w:eastAsia="Calibri"/>
        </w:rPr>
        <w:t>With this change to the first port interval, INC may consider shortening the block expedite timeframes.</w:t>
      </w:r>
    </w:p>
    <w:p w:rsidR="00E429B4" w:rsidRPr="00E429B4" w:rsidRDefault="00E429B4" w:rsidP="00E429B4">
      <w:pPr>
        <w:spacing w:after="200" w:line="240" w:lineRule="exact"/>
        <w:rPr>
          <w:rFonts w:eastAsia="Calibri"/>
        </w:rPr>
      </w:pPr>
      <w:r w:rsidRPr="00E429B4">
        <w:rPr>
          <w:rFonts w:eastAsia="Calibri"/>
        </w:rPr>
        <w:t>At the December INC meeting, INC was advised that NPAC Release 3.4.6 was implemented in all US NPAC Regions on November 3rd and as part of that release the block’s activation interval was lowered to 0 business days, thus eliminating the delay.  INC was also advised that on November 4</w:t>
      </w:r>
      <w:r w:rsidRPr="00E429B4">
        <w:rPr>
          <w:rFonts w:eastAsia="Calibri"/>
          <w:vertAlign w:val="superscript"/>
        </w:rPr>
        <w:t>th</w:t>
      </w:r>
      <w:r w:rsidRPr="00E429B4">
        <w:rPr>
          <w:rFonts w:eastAsia="Calibri"/>
        </w:rPr>
        <w:t>, the NPAC Pooling operation team started using the revised language which removed the reference to the 1</w:t>
      </w:r>
      <w:r w:rsidRPr="00E429B4">
        <w:rPr>
          <w:rFonts w:eastAsia="Calibri"/>
          <w:vertAlign w:val="superscript"/>
        </w:rPr>
        <w:t>st</w:t>
      </w:r>
      <w:r w:rsidRPr="00E429B4">
        <w:rPr>
          <w:rFonts w:eastAsia="Calibri"/>
        </w:rPr>
        <w:t xml:space="preserve"> Port delay time, in the e-mail they send to the Block Holder and Pooling Administrator (PA), when a Block cannot be created because the code has not been created in the NPAC database. The sentence in the e-mail now reads, “ If the code isn’t loaded into the NPAC by your block’s assigned effective date of MM/DD/YYYY, then your NPAC block’s effective date will be delayed.” </w:t>
      </w:r>
    </w:p>
    <w:p w:rsidR="00E429B4" w:rsidRPr="00286F06" w:rsidRDefault="00E429B4" w:rsidP="00286F06">
      <w:pPr>
        <w:spacing w:after="200" w:line="240" w:lineRule="exact"/>
        <w:rPr>
          <w:rFonts w:eastAsia="Calibri"/>
        </w:rPr>
      </w:pPr>
      <w:r w:rsidRPr="00E429B4">
        <w:rPr>
          <w:rFonts w:eastAsia="Calibri"/>
        </w:rPr>
        <w:t>Based on these activities being complete, the INC updated the TBPAG and COCAG documents removing any reference to the 1</w:t>
      </w:r>
      <w:r w:rsidRPr="00E429B4">
        <w:rPr>
          <w:rFonts w:eastAsia="Calibri"/>
          <w:vertAlign w:val="superscript"/>
        </w:rPr>
        <w:t>st</w:t>
      </w:r>
      <w:r w:rsidRPr="00E429B4">
        <w:rPr>
          <w:rFonts w:eastAsia="Calibri"/>
        </w:rPr>
        <w:t xml:space="preserve"> Port delay time.</w:t>
      </w:r>
    </w:p>
    <w:p w:rsidR="00E429B4" w:rsidRPr="00E429B4" w:rsidRDefault="00E429B4" w:rsidP="00E429B4">
      <w:pPr>
        <w:widowControl w:val="0"/>
        <w:adjustRightInd w:val="0"/>
        <w:jc w:val="both"/>
        <w:rPr>
          <w:b/>
          <w:u w:val="single"/>
        </w:rPr>
      </w:pPr>
      <w:r w:rsidRPr="00E429B4">
        <w:rPr>
          <w:b/>
          <w:u w:val="single"/>
        </w:rPr>
        <w:t>INC Issue 769:   Direct Petition by NANPA for Overlay NPA Codes – New or Additional and Addition of LNPA WG Best Practice Supporting the utilization of overlays as the preferred form of area code relief.</w:t>
      </w:r>
    </w:p>
    <w:p w:rsidR="00E429B4" w:rsidRPr="00E429B4" w:rsidRDefault="00E429B4" w:rsidP="00E429B4">
      <w:pPr>
        <w:spacing w:after="200" w:line="240" w:lineRule="exact"/>
        <w:jc w:val="both"/>
        <w:rPr>
          <w:rFonts w:eastAsia="Calibri"/>
        </w:rPr>
      </w:pPr>
      <w:r w:rsidRPr="00E429B4">
        <w:rPr>
          <w:rFonts w:eastAsia="Calibri"/>
        </w:rPr>
        <w:t xml:space="preserve">Issue Statement:   New Sections (5.6. 1 and 5.6.2) should be added to the NPA Code Relief Planning &amp; Notification Guidelines, to reflect a streamlined process when the NPA overlay alternative is the only relief that meets the Section 5.0.  This streamlined process would be used when an  additional NPA is required for (a) an existing overlay complex, or (b) a single NPA area and NANPA has determined that only an overlay alternative will meet the guidelines; the Initial Planning Document and relief planning meeting and consensus are not required. NANPA should directly petition the appropriate regulatory agency when NPA relief is needed and notify the industry.  Once regulatory approval has been received, NANPA shall proceed with the implementation process as usual. This will simplify the relief planning process by reducing the number of industry meetings/conference calls.  </w:t>
      </w:r>
    </w:p>
    <w:p w:rsidR="00E429B4" w:rsidRPr="00E429B4" w:rsidRDefault="00E429B4" w:rsidP="00E429B4">
      <w:pPr>
        <w:spacing w:after="200" w:line="240" w:lineRule="exact"/>
        <w:jc w:val="both"/>
        <w:rPr>
          <w:rFonts w:eastAsia="Calibri"/>
          <w:b/>
        </w:rPr>
      </w:pPr>
      <w:r w:rsidRPr="00E429B4">
        <w:rPr>
          <w:rFonts w:eastAsia="Calibri"/>
        </w:rPr>
        <w:lastRenderedPageBreak/>
        <w:t xml:space="preserve">The LNPA Working Group of the FCC Advisory Committee’s North American Numbering Council, has provided a recommendation supporting the utilization of overlays as the preferred form of area code relief, and this documentation should be added as reference to Section 6.3 of the NPA Code Relief Planning and Notification Guidelines.  </w:t>
      </w:r>
    </w:p>
    <w:p w:rsidR="0052001E" w:rsidRDefault="00E429B4" w:rsidP="00E429B4">
      <w:pPr>
        <w:widowControl w:val="0"/>
        <w:adjustRightInd w:val="0"/>
        <w:jc w:val="both"/>
      </w:pPr>
      <w:r w:rsidRPr="00E429B4">
        <w:t xml:space="preserve">At the December INC meeting, the issue was reviewed and accepted for consideration to update the NPA Code Relief Planning and Notification Guidelines as proposed in the Issue and Contribution.  </w:t>
      </w:r>
    </w:p>
    <w:p w:rsidR="00E429B4" w:rsidRPr="00E429B4" w:rsidRDefault="00E429B4" w:rsidP="00E429B4">
      <w:pPr>
        <w:widowControl w:val="0"/>
        <w:adjustRightInd w:val="0"/>
        <w:jc w:val="both"/>
      </w:pPr>
    </w:p>
    <w:p w:rsidR="00DC36C9" w:rsidRPr="00E429B4" w:rsidRDefault="00DC36C9" w:rsidP="00DE3C30">
      <w:pPr>
        <w:widowControl w:val="0"/>
        <w:adjustRightInd w:val="0"/>
        <w:contextualSpacing/>
        <w:rPr>
          <w:b/>
          <w:sz w:val="22"/>
          <w:szCs w:val="22"/>
          <w:u w:val="single"/>
        </w:rPr>
      </w:pPr>
    </w:p>
    <w:p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rsidR="00EC2D52" w:rsidRDefault="00EC2D52" w:rsidP="0052001E"/>
    <w:p w:rsidR="003352B6" w:rsidRPr="00E429B4" w:rsidRDefault="00EC2D52" w:rsidP="0052001E">
      <w:r>
        <w:tab/>
      </w:r>
      <w:r>
        <w:tab/>
      </w:r>
      <w:r>
        <w:tab/>
      </w:r>
      <w:r w:rsidR="001B1785" w:rsidRPr="00E429B4">
        <w:tab/>
      </w:r>
      <w:bookmarkStart w:id="3" w:name="_MON_1451202505"/>
      <w:bookmarkEnd w:id="3"/>
      <w:r>
        <w:rPr>
          <w:b/>
          <w:color w:val="FF0000"/>
        </w:rPr>
        <w:object w:dxaOrig="1531" w:dyaOrig="1002">
          <v:shape id="_x0000_i1026" type="#_x0000_t75" style="width:76.6pt;height:50.1pt" o:ole="">
            <v:imagedata r:id="rId11" o:title=""/>
          </v:shape>
          <o:OLEObject Type="Embed" ProgID="PowerPoint.Show.12" ShapeID="_x0000_i1026" DrawAspect="Icon" ObjectID="_1455433429" r:id="rId12"/>
        </w:object>
      </w:r>
      <w:r w:rsidR="001B1785" w:rsidRPr="00E429B4">
        <w:tab/>
      </w:r>
    </w:p>
    <w:p w:rsidR="009E2D39" w:rsidRPr="00E429B4" w:rsidRDefault="001B1785">
      <w:r w:rsidRPr="00E429B4">
        <w:tab/>
      </w:r>
    </w:p>
    <w:p w:rsidR="00550DAD" w:rsidRPr="00E429B4" w:rsidRDefault="006A0800" w:rsidP="00550DAD">
      <w:pPr>
        <w:contextualSpacing/>
        <w:rPr>
          <w:b/>
          <w:sz w:val="28"/>
          <w:szCs w:val="28"/>
          <w:u w:val="single"/>
        </w:rPr>
      </w:pPr>
      <w:r w:rsidRPr="00E429B4">
        <w:rPr>
          <w:b/>
          <w:sz w:val="28"/>
          <w:szCs w:val="28"/>
          <w:u w:val="single"/>
        </w:rPr>
        <w:t>December 10</w:t>
      </w:r>
      <w:r w:rsidR="00550DAD" w:rsidRPr="00E429B4">
        <w:rPr>
          <w:b/>
          <w:sz w:val="28"/>
          <w:szCs w:val="28"/>
          <w:u w:val="single"/>
        </w:rPr>
        <w:t>, 2013 NANC Meeting Read Out</w:t>
      </w:r>
    </w:p>
    <w:p w:rsidR="00550DAD" w:rsidRPr="00E429B4" w:rsidRDefault="00550DAD"/>
    <w:p w:rsidR="003D446B" w:rsidRPr="00E429B4" w:rsidRDefault="006A0800">
      <w:pPr>
        <w:rPr>
          <w:color w:val="000000"/>
        </w:rPr>
      </w:pPr>
      <w:r w:rsidRPr="00E429B4">
        <w:t>Meeting was cancelled due to weather.</w:t>
      </w:r>
    </w:p>
    <w:p w:rsidR="00BD69D0" w:rsidRDefault="00BD69D0">
      <w:pPr>
        <w:rPr>
          <w:color w:val="000000"/>
        </w:rPr>
      </w:pPr>
    </w:p>
    <w:p w:rsidR="00C339D5" w:rsidRPr="00E429B4" w:rsidRDefault="00C339D5">
      <w:pPr>
        <w:rPr>
          <w:color w:val="000000"/>
        </w:rPr>
      </w:pPr>
    </w:p>
    <w:p w:rsidR="00BD69D0" w:rsidRPr="00E429B4" w:rsidRDefault="00EC2D52" w:rsidP="00BD69D0">
      <w:pPr>
        <w:contextualSpacing/>
        <w:rPr>
          <w:b/>
          <w:sz w:val="28"/>
          <w:szCs w:val="28"/>
          <w:u w:val="single"/>
        </w:rPr>
      </w:pPr>
      <w:r>
        <w:rPr>
          <w:b/>
          <w:sz w:val="28"/>
          <w:szCs w:val="28"/>
          <w:u w:val="single"/>
        </w:rPr>
        <w:t xml:space="preserve">Review </w:t>
      </w:r>
      <w:r w:rsidR="00BD69D0" w:rsidRPr="00E429B4">
        <w:rPr>
          <w:b/>
          <w:sz w:val="28"/>
          <w:szCs w:val="28"/>
          <w:u w:val="single"/>
        </w:rPr>
        <w:t>Neustar Proposed 2014 SPID Migration Black-Out Dates</w:t>
      </w:r>
    </w:p>
    <w:p w:rsidR="00E33511" w:rsidRPr="00E429B4" w:rsidRDefault="00E33511" w:rsidP="00BD69D0">
      <w:pPr>
        <w:contextualSpacing/>
        <w:rPr>
          <w:b/>
          <w:sz w:val="28"/>
          <w:szCs w:val="28"/>
          <w:u w:val="single"/>
        </w:rPr>
      </w:pPr>
    </w:p>
    <w:p w:rsidR="00BD69D0" w:rsidRPr="00E429B4" w:rsidRDefault="00BD69D0">
      <w:pPr>
        <w:rPr>
          <w:color w:val="000000"/>
        </w:rPr>
      </w:pPr>
    </w:p>
    <w:tbl>
      <w:tblPr>
        <w:tblStyle w:val="TableGrid"/>
        <w:tblW w:w="0" w:type="auto"/>
        <w:tblInd w:w="1458" w:type="dxa"/>
        <w:tblLook w:val="04A0" w:firstRow="1" w:lastRow="0" w:firstColumn="1" w:lastColumn="0" w:noHBand="0" w:noVBand="1"/>
      </w:tblPr>
      <w:tblGrid>
        <w:gridCol w:w="3330"/>
        <w:gridCol w:w="3330"/>
      </w:tblGrid>
      <w:tr w:rsidR="00BD69D0" w:rsidRPr="00E429B4" w:rsidTr="00BD69D0">
        <w:tc>
          <w:tcPr>
            <w:tcW w:w="3330" w:type="dxa"/>
            <w:shd w:val="clear" w:color="auto" w:fill="C6D9F1" w:themeFill="text2" w:themeFillTint="33"/>
          </w:tcPr>
          <w:p w:rsidR="00BD69D0" w:rsidRPr="00E429B4" w:rsidRDefault="00BD69D0" w:rsidP="00BD69D0">
            <w:pPr>
              <w:jc w:val="center"/>
              <w:rPr>
                <w:b/>
              </w:rPr>
            </w:pPr>
            <w:r w:rsidRPr="00E429B4">
              <w:rPr>
                <w:b/>
              </w:rPr>
              <w:t>DATE</w:t>
            </w:r>
          </w:p>
        </w:tc>
        <w:tc>
          <w:tcPr>
            <w:tcW w:w="3330" w:type="dxa"/>
            <w:shd w:val="clear" w:color="auto" w:fill="C6D9F1" w:themeFill="text2" w:themeFillTint="33"/>
          </w:tcPr>
          <w:p w:rsidR="00BD69D0" w:rsidRPr="00E429B4" w:rsidRDefault="00BD69D0" w:rsidP="00BD69D0">
            <w:pPr>
              <w:jc w:val="center"/>
              <w:rPr>
                <w:b/>
              </w:rPr>
            </w:pPr>
            <w:r w:rsidRPr="00E429B4">
              <w:rPr>
                <w:b/>
              </w:rPr>
              <w:t>REASON</w:t>
            </w:r>
          </w:p>
        </w:tc>
      </w:tr>
      <w:tr w:rsidR="00BD69D0" w:rsidRPr="00E429B4" w:rsidTr="00BD69D0">
        <w:tc>
          <w:tcPr>
            <w:tcW w:w="3330" w:type="dxa"/>
          </w:tcPr>
          <w:p w:rsidR="00BD69D0" w:rsidRPr="00E429B4" w:rsidRDefault="00BD69D0">
            <w:r w:rsidRPr="00E429B4">
              <w:t>January 5</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February 2</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March 2</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April 6</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May 4</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May 25</w:t>
            </w:r>
          </w:p>
        </w:tc>
        <w:tc>
          <w:tcPr>
            <w:tcW w:w="3330" w:type="dxa"/>
          </w:tcPr>
          <w:p w:rsidR="00BD69D0" w:rsidRPr="00E429B4" w:rsidRDefault="00BD69D0">
            <w:r w:rsidRPr="00E429B4">
              <w:t>Memorial Day</w:t>
            </w:r>
          </w:p>
        </w:tc>
      </w:tr>
      <w:tr w:rsidR="00BD69D0" w:rsidRPr="00E429B4" w:rsidTr="00BD69D0">
        <w:tc>
          <w:tcPr>
            <w:tcW w:w="3330" w:type="dxa"/>
          </w:tcPr>
          <w:p w:rsidR="00BD69D0" w:rsidRPr="00E429B4" w:rsidRDefault="00BD69D0">
            <w:r w:rsidRPr="00E429B4">
              <w:t>June 1</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July 6</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August 3</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August 31</w:t>
            </w:r>
          </w:p>
        </w:tc>
        <w:tc>
          <w:tcPr>
            <w:tcW w:w="3330" w:type="dxa"/>
          </w:tcPr>
          <w:p w:rsidR="00BD69D0" w:rsidRPr="00E429B4" w:rsidRDefault="00BD69D0">
            <w:r w:rsidRPr="00E429B4">
              <w:t>Labor Day</w:t>
            </w:r>
          </w:p>
        </w:tc>
      </w:tr>
      <w:tr w:rsidR="00404741" w:rsidRPr="00E429B4" w:rsidTr="00BD69D0">
        <w:tc>
          <w:tcPr>
            <w:tcW w:w="3330" w:type="dxa"/>
          </w:tcPr>
          <w:p w:rsidR="00404741" w:rsidRPr="00E429B4" w:rsidRDefault="00404741">
            <w:r w:rsidRPr="00E429B4">
              <w:t>September 7</w:t>
            </w:r>
          </w:p>
        </w:tc>
        <w:tc>
          <w:tcPr>
            <w:tcW w:w="3330" w:type="dxa"/>
          </w:tcPr>
          <w:p w:rsidR="00404741" w:rsidRPr="00E429B4" w:rsidRDefault="00404741">
            <w:r w:rsidRPr="00E429B4">
              <w:t>First Sunday</w:t>
            </w:r>
          </w:p>
        </w:tc>
      </w:tr>
      <w:tr w:rsidR="00BD69D0" w:rsidRPr="00E429B4" w:rsidTr="00BD69D0">
        <w:tc>
          <w:tcPr>
            <w:tcW w:w="3330" w:type="dxa"/>
          </w:tcPr>
          <w:p w:rsidR="00BD69D0" w:rsidRPr="00E429B4" w:rsidRDefault="00BD69D0">
            <w:r w:rsidRPr="00E429B4">
              <w:t>October 5</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 xml:space="preserve">October 19 </w:t>
            </w:r>
            <w:r w:rsidRPr="00EC2D52">
              <w:rPr>
                <w:strike/>
              </w:rPr>
              <w:t>(tentative)</w:t>
            </w:r>
          </w:p>
        </w:tc>
        <w:tc>
          <w:tcPr>
            <w:tcW w:w="3330" w:type="dxa"/>
          </w:tcPr>
          <w:p w:rsidR="00BD69D0" w:rsidRPr="00E429B4" w:rsidRDefault="00EC2D52">
            <w:r>
              <w:t>Annual Fail</w:t>
            </w:r>
            <w:r w:rsidRPr="00E429B4">
              <w:t>over</w:t>
            </w:r>
            <w:r w:rsidR="00BD69D0" w:rsidRPr="00E429B4">
              <w:t xml:space="preserve"> Exercise</w:t>
            </w:r>
          </w:p>
        </w:tc>
      </w:tr>
      <w:tr w:rsidR="00BD69D0" w:rsidRPr="00E429B4" w:rsidTr="00BD69D0">
        <w:tc>
          <w:tcPr>
            <w:tcW w:w="3330" w:type="dxa"/>
          </w:tcPr>
          <w:p w:rsidR="00BD69D0" w:rsidRPr="00E429B4" w:rsidRDefault="00BD69D0">
            <w:r w:rsidRPr="00E429B4">
              <w:t>November 2</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December 7</w:t>
            </w:r>
          </w:p>
        </w:tc>
        <w:tc>
          <w:tcPr>
            <w:tcW w:w="3330" w:type="dxa"/>
          </w:tcPr>
          <w:p w:rsidR="00BD69D0" w:rsidRPr="00E429B4" w:rsidRDefault="00BD69D0">
            <w:r w:rsidRPr="00E429B4">
              <w:t>First Sunday</w:t>
            </w:r>
          </w:p>
        </w:tc>
      </w:tr>
      <w:tr w:rsidR="00BD69D0" w:rsidRPr="00E429B4" w:rsidTr="00BD69D0">
        <w:tc>
          <w:tcPr>
            <w:tcW w:w="3330" w:type="dxa"/>
          </w:tcPr>
          <w:p w:rsidR="00BD69D0" w:rsidRPr="00E429B4" w:rsidRDefault="00BD69D0">
            <w:r w:rsidRPr="00E429B4">
              <w:t>December 28</w:t>
            </w:r>
          </w:p>
        </w:tc>
        <w:tc>
          <w:tcPr>
            <w:tcW w:w="3330" w:type="dxa"/>
          </w:tcPr>
          <w:p w:rsidR="00BD69D0" w:rsidRPr="00E429B4" w:rsidRDefault="00BD69D0">
            <w:r w:rsidRPr="00E429B4">
              <w:t>New Year</w:t>
            </w:r>
          </w:p>
        </w:tc>
      </w:tr>
    </w:tbl>
    <w:p w:rsidR="00BD69D0" w:rsidRPr="00E429B4" w:rsidRDefault="00BD69D0"/>
    <w:p w:rsidR="00550DAD" w:rsidRPr="00E429B4" w:rsidRDefault="00EC2D52">
      <w:r>
        <w:t>The 2014 Annual Failover Exercise date is now firm, so the October 19 blackout date is no longer tentative.  No additional dates were added to the schedule.  The schedule</w:t>
      </w:r>
      <w:r w:rsidR="00BD69D0" w:rsidRPr="00E429B4">
        <w:t xml:space="preserve"> was approved by the LNPA Working Group.</w:t>
      </w:r>
    </w:p>
    <w:p w:rsidR="004154FE" w:rsidRPr="00E429B4" w:rsidRDefault="004154FE"/>
    <w:p w:rsidR="00E33511" w:rsidRPr="00E429B4" w:rsidRDefault="00E33511" w:rsidP="00DE3C30">
      <w:pPr>
        <w:contextualSpacing/>
      </w:pPr>
    </w:p>
    <w:p w:rsidR="004636FA" w:rsidRPr="00E429B4" w:rsidRDefault="00951240" w:rsidP="00DE3C30">
      <w:pPr>
        <w:contextualSpacing/>
        <w:rPr>
          <w:sz w:val="28"/>
          <w:szCs w:val="28"/>
          <w:u w:val="single"/>
        </w:rPr>
      </w:pPr>
      <w:r w:rsidRPr="00E429B4">
        <w:rPr>
          <w:b/>
          <w:sz w:val="28"/>
          <w:szCs w:val="28"/>
          <w:u w:val="single"/>
        </w:rPr>
        <w:lastRenderedPageBreak/>
        <w:t>Change Management – Neustar</w:t>
      </w:r>
    </w:p>
    <w:p w:rsidR="00951240" w:rsidRDefault="00951240" w:rsidP="00DE3C30">
      <w:pPr>
        <w:contextualSpacing/>
      </w:pPr>
    </w:p>
    <w:p w:rsidR="009519C9" w:rsidRDefault="009519C9" w:rsidP="00DE3C30">
      <w:pPr>
        <w:contextualSpacing/>
      </w:pPr>
      <w:r>
        <w:t>John Nakamura and Jim Rooks went over the following change orders:</w:t>
      </w:r>
    </w:p>
    <w:p w:rsidR="009519C9" w:rsidRPr="00E429B4" w:rsidRDefault="009519C9" w:rsidP="00DE3C30">
      <w:pPr>
        <w:contextualSpacing/>
      </w:pPr>
    </w:p>
    <w:p w:rsidR="00B47F47" w:rsidRPr="00E429B4" w:rsidRDefault="00B47F47" w:rsidP="00B47F47">
      <w:pPr>
        <w:contextualSpacing/>
        <w:rPr>
          <w:b/>
          <w:u w:val="single"/>
        </w:rPr>
      </w:pPr>
      <w:r w:rsidRPr="00E429B4">
        <w:rPr>
          <w:b/>
          <w:u w:val="single"/>
        </w:rPr>
        <w:t>NANC 372, XML Interface.</w:t>
      </w:r>
    </w:p>
    <w:p w:rsidR="006A0800" w:rsidRDefault="009519C9" w:rsidP="00B47F47">
      <w:pPr>
        <w:contextualSpacing/>
      </w:pPr>
      <w:r>
        <w:t>John pointed out the seven items that were updated in the delta FRS.</w:t>
      </w:r>
    </w:p>
    <w:p w:rsidR="009519C9" w:rsidRDefault="009519C9" w:rsidP="00B47F47">
      <w:pPr>
        <w:contextualSpacing/>
      </w:pPr>
      <w:r>
        <w:t>Service providers can only view SPID, SP Name, and SP Type of other service provider’s information in a query.</w:t>
      </w:r>
    </w:p>
    <w:p w:rsidR="009519C9" w:rsidRDefault="009519C9" w:rsidP="00B47F47">
      <w:pPr>
        <w:contextualSpacing/>
      </w:pPr>
      <w:r>
        <w:t>There is concern about whether or not an IP address is sufficient to designate the XML connection address.</w:t>
      </w:r>
    </w:p>
    <w:p w:rsidR="009519C9" w:rsidRDefault="009519C9" w:rsidP="00B47F47">
      <w:pPr>
        <w:contextualSpacing/>
      </w:pPr>
    </w:p>
    <w:p w:rsidR="009519C9" w:rsidRPr="00E429B4" w:rsidRDefault="009519C9" w:rsidP="009519C9">
      <w:pPr>
        <w:ind w:left="720" w:hanging="720"/>
        <w:contextualSpacing/>
      </w:pPr>
      <w:r>
        <w:rPr>
          <w:b/>
        </w:rPr>
        <w:t xml:space="preserve">Action Item 010714-01 </w:t>
      </w:r>
      <w:r>
        <w:t xml:space="preserve">– All service providers and vendors who plan to implement the XML interface are to notify Neustar if an IP address is not sufficient to designate the XML connection address, and if not, why not and what designation would be preferable (e.g., URL)?  </w:t>
      </w:r>
    </w:p>
    <w:p w:rsidR="006A0800" w:rsidRDefault="006A0800" w:rsidP="00B47F47">
      <w:pPr>
        <w:contextualSpacing/>
      </w:pPr>
    </w:p>
    <w:p w:rsidR="009519C9" w:rsidRDefault="009519C9" w:rsidP="00B47F47">
      <w:pPr>
        <w:contextualSpacing/>
      </w:pPr>
      <w:r>
        <w:t>Jim reviewed revisions to Version 1.5 of the XML Schema</w:t>
      </w:r>
      <w:r w:rsidR="00971392">
        <w:t>.  The changes are:</w:t>
      </w:r>
    </w:p>
    <w:p w:rsidR="00971392" w:rsidRPr="00971392" w:rsidRDefault="00971392" w:rsidP="00933819">
      <w:pPr>
        <w:pStyle w:val="ListParagraph"/>
        <w:numPr>
          <w:ilvl w:val="0"/>
          <w:numId w:val="9"/>
        </w:numPr>
        <w:contextualSpacing/>
        <w:rPr>
          <w:rFonts w:ascii="Times New Roman" w:hAnsi="Times New Roman" w:cs="Times New Roman"/>
          <w:sz w:val="24"/>
          <w:szCs w:val="24"/>
        </w:rPr>
      </w:pPr>
      <w:r w:rsidRPr="00971392">
        <w:rPr>
          <w:rFonts w:ascii="Times New Roman" w:hAnsi="Times New Roman" w:cs="Times New Roman"/>
          <w:sz w:val="24"/>
          <w:szCs w:val="24"/>
        </w:rPr>
        <w:t>QueryExpression now has a minimum length of 1.</w:t>
      </w:r>
    </w:p>
    <w:p w:rsidR="00971392" w:rsidRDefault="00971392" w:rsidP="00933819">
      <w:pPr>
        <w:pStyle w:val="ListParagraph"/>
        <w:numPr>
          <w:ilvl w:val="0"/>
          <w:numId w:val="9"/>
        </w:numPr>
        <w:contextualSpacing/>
        <w:rPr>
          <w:rFonts w:ascii="Times New Roman" w:hAnsi="Times New Roman" w:cs="Times New Roman"/>
          <w:sz w:val="24"/>
          <w:szCs w:val="24"/>
        </w:rPr>
      </w:pPr>
      <w:r w:rsidRPr="00971392">
        <w:rPr>
          <w:rFonts w:ascii="Times New Roman" w:hAnsi="Times New Roman" w:cs="Times New Roman"/>
          <w:sz w:val="24"/>
          <w:szCs w:val="24"/>
        </w:rPr>
        <w:t>Download_reason has been added to QuerySpidData.</w:t>
      </w:r>
    </w:p>
    <w:p w:rsidR="00971392" w:rsidRDefault="00971392" w:rsidP="00971392">
      <w:pPr>
        <w:contextualSpacing/>
      </w:pPr>
    </w:p>
    <w:p w:rsidR="00971392" w:rsidRDefault="00971392" w:rsidP="00971392">
      <w:pPr>
        <w:contextualSpacing/>
      </w:pPr>
      <w:r>
        <w:t>Jim reviewed Version 1.5 of the XIS.  Requesting an XML certificate replaces the generation of a set of public and private keys.  There were questions as to whether or not this approach is secure enough.  The following action item was given to service providers and vendors:</w:t>
      </w:r>
    </w:p>
    <w:p w:rsidR="00971392" w:rsidRDefault="00971392" w:rsidP="00971392">
      <w:pPr>
        <w:contextualSpacing/>
      </w:pPr>
    </w:p>
    <w:p w:rsidR="003428EF" w:rsidRPr="003428EF" w:rsidRDefault="00971392" w:rsidP="003428EF">
      <w:pPr>
        <w:ind w:left="990" w:hanging="990"/>
      </w:pPr>
      <w:r>
        <w:rPr>
          <w:b/>
          <w:szCs w:val="20"/>
        </w:rPr>
        <w:t xml:space="preserve">Action Item </w:t>
      </w:r>
      <w:r w:rsidR="003428EF" w:rsidRPr="003428EF">
        <w:rPr>
          <w:b/>
          <w:bCs/>
        </w:rPr>
        <w:t xml:space="preserve">010714-02 </w:t>
      </w:r>
      <w:r w:rsidR="003428EF" w:rsidRPr="003428EF">
        <w:rPr>
          <w:b/>
          <w:bCs/>
          <w:color w:val="FF0000"/>
        </w:rPr>
        <w:t>REVISED</w:t>
      </w:r>
      <w:r w:rsidR="003428EF" w:rsidRPr="003428EF">
        <w:rPr>
          <w:b/>
          <w:bCs/>
        </w:rPr>
        <w:t xml:space="preserve"> – </w:t>
      </w:r>
      <w:r w:rsidR="003428EF" w:rsidRPr="003428EF">
        <w:t>Service Providers and Vendors should review the M&amp;P for certificate-related activities in the NPAC XML interface.  The M&amp;P can be found on the NPAC secure web site at the following URL:</w:t>
      </w:r>
    </w:p>
    <w:p w:rsidR="003428EF" w:rsidRPr="003428EF" w:rsidRDefault="003428EF" w:rsidP="003428EF">
      <w:pPr>
        <w:ind w:left="990" w:hanging="990"/>
      </w:pPr>
    </w:p>
    <w:p w:rsidR="003428EF" w:rsidRPr="003428EF" w:rsidRDefault="00824456" w:rsidP="003428EF">
      <w:pPr>
        <w:ind w:left="990"/>
      </w:pPr>
      <w:hyperlink r:id="rId13" w:history="1">
        <w:r w:rsidR="003428EF" w:rsidRPr="003428EF">
          <w:rPr>
            <w:color w:val="0000FF"/>
            <w:u w:val="single"/>
          </w:rPr>
          <w:t>https://www.npac.com/npac-user/access-connectivity/npac-xml-certificate-trust-authority</w:t>
        </w:r>
      </w:hyperlink>
    </w:p>
    <w:p w:rsidR="003428EF" w:rsidRPr="003428EF" w:rsidRDefault="003428EF" w:rsidP="003428EF">
      <w:pPr>
        <w:ind w:left="990" w:hanging="990"/>
      </w:pPr>
    </w:p>
    <w:p w:rsidR="003428EF" w:rsidRPr="003428EF" w:rsidRDefault="003428EF" w:rsidP="003428EF">
      <w:pPr>
        <w:ind w:left="990"/>
      </w:pPr>
      <w:r w:rsidRPr="003428EF">
        <w:t>Additionally, section 3.3 (NPAC Use of Certificates) in the XIS describe how this works from an application perspective.</w:t>
      </w:r>
    </w:p>
    <w:p w:rsidR="003428EF" w:rsidRPr="003428EF" w:rsidRDefault="003428EF" w:rsidP="003428EF">
      <w:pPr>
        <w:ind w:left="990"/>
      </w:pPr>
    </w:p>
    <w:p w:rsidR="003428EF" w:rsidRPr="003428EF" w:rsidRDefault="003428EF" w:rsidP="003428EF">
      <w:pPr>
        <w:rPr>
          <w:sz w:val="22"/>
          <w:szCs w:val="22"/>
        </w:rPr>
      </w:pPr>
      <w:r w:rsidRPr="003428EF">
        <w:t xml:space="preserve">Reviewers should consult with their information security teams to make sure these procedures are acceptable.  In the current process, </w:t>
      </w:r>
      <w:r w:rsidRPr="00520F13">
        <w:t>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the User’s machine, where it is combined with the private key.  The private key is generated on the User’s machine and is never transmitted to the NPAC CA.</w:t>
      </w:r>
    </w:p>
    <w:p w:rsidR="00971392" w:rsidRDefault="00971392" w:rsidP="003428EF">
      <w:pPr>
        <w:ind w:left="720" w:hanging="720"/>
      </w:pPr>
    </w:p>
    <w:p w:rsidR="00286F06" w:rsidRDefault="00286F06" w:rsidP="003428EF">
      <w:pPr>
        <w:ind w:left="720" w:hanging="720"/>
      </w:pPr>
    </w:p>
    <w:p w:rsidR="00C339D5" w:rsidRDefault="00C339D5" w:rsidP="003428EF">
      <w:pPr>
        <w:ind w:left="720" w:hanging="720"/>
      </w:pPr>
    </w:p>
    <w:p w:rsidR="00C339D5" w:rsidRDefault="00C339D5" w:rsidP="003428EF">
      <w:pPr>
        <w:ind w:left="720" w:hanging="720"/>
      </w:pPr>
    </w:p>
    <w:p w:rsidR="00971392" w:rsidRDefault="00971392" w:rsidP="00971392">
      <w:pPr>
        <w:ind w:left="720" w:hanging="720"/>
        <w:contextualSpacing/>
        <w:rPr>
          <w:b/>
        </w:rPr>
      </w:pPr>
      <w:r>
        <w:rPr>
          <w:b/>
        </w:rPr>
        <w:t>Industry test documents for the XML interface</w:t>
      </w:r>
    </w:p>
    <w:p w:rsidR="00971392" w:rsidRDefault="00971392" w:rsidP="001811E4">
      <w:pPr>
        <w:contextualSpacing/>
      </w:pPr>
      <w:r>
        <w:t>John reviewed revis</w:t>
      </w:r>
      <w:r w:rsidR="001811E4">
        <w:t>ions to the XML interface test document and captured new revisions.  He will reissue Section 17 of the document.</w:t>
      </w:r>
    </w:p>
    <w:p w:rsidR="00B47F47" w:rsidRPr="00E429B4" w:rsidRDefault="00B47F47" w:rsidP="00B47F47">
      <w:pPr>
        <w:contextualSpacing/>
      </w:pPr>
      <w:r w:rsidRPr="00E429B4">
        <w:t> </w:t>
      </w:r>
    </w:p>
    <w:p w:rsidR="00B47F47" w:rsidRPr="00E429B4" w:rsidRDefault="00B47F47" w:rsidP="00B47F47">
      <w:pPr>
        <w:contextualSpacing/>
        <w:rPr>
          <w:b/>
          <w:u w:val="single"/>
        </w:rPr>
      </w:pPr>
      <w:r w:rsidRPr="00286F06">
        <w:rPr>
          <w:b/>
          <w:u w:val="single"/>
        </w:rPr>
        <w:t>NANC 449, Active-Active SOA</w:t>
      </w:r>
    </w:p>
    <w:p w:rsidR="006A0800" w:rsidRDefault="00045EE2" w:rsidP="00B47F47">
      <w:pPr>
        <w:contextualSpacing/>
      </w:pPr>
      <w:r>
        <w:t xml:space="preserve">Documents were updated to reflect application to both CMIP and XML applications.  NANC 449 was accepted to be worked at the LNPA WG, but it has not been prioritized and ranked for inclusion in a future release.  </w:t>
      </w:r>
    </w:p>
    <w:p w:rsidR="00045EE2" w:rsidRDefault="00045EE2" w:rsidP="00B47F47">
      <w:pPr>
        <w:contextualSpacing/>
      </w:pPr>
    </w:p>
    <w:p w:rsidR="00045EE2" w:rsidRPr="00D06738" w:rsidRDefault="00D06738" w:rsidP="00B47F47">
      <w:pPr>
        <w:contextualSpacing/>
        <w:rPr>
          <w:b/>
          <w:u w:val="single"/>
        </w:rPr>
      </w:pPr>
      <w:r w:rsidRPr="00D06738">
        <w:rPr>
          <w:b/>
          <w:u w:val="single"/>
        </w:rPr>
        <w:t>NANC 457, SPID Migration Limits – Increase Regional TN Threshold</w:t>
      </w:r>
    </w:p>
    <w:p w:rsidR="00D06738" w:rsidRDefault="00D06738" w:rsidP="00B47F47">
      <w:pPr>
        <w:contextualSpacing/>
      </w:pPr>
      <w:r>
        <w:t>The count method was revised to include the number of pooled blocks (counted as 1</w:t>
      </w:r>
      <w:r w:rsidR="00520F13">
        <w:t xml:space="preserve"> each</w:t>
      </w:r>
      <w:r>
        <w:t>) in addition to the number of ported SVs.  This will be added to the list of candidates for ranking of the next NPAC/SMS release.</w:t>
      </w:r>
    </w:p>
    <w:p w:rsidR="00D06738" w:rsidRDefault="00D06738" w:rsidP="00B47F47">
      <w:pPr>
        <w:contextualSpacing/>
      </w:pPr>
    </w:p>
    <w:p w:rsidR="00286F06" w:rsidRPr="00E429B4" w:rsidRDefault="00286F06" w:rsidP="00B47F47">
      <w:pPr>
        <w:contextualSpacing/>
      </w:pPr>
    </w:p>
    <w:p w:rsidR="00FC1770" w:rsidRPr="00E429B4" w:rsidRDefault="00FC1770" w:rsidP="00FC1770">
      <w:pPr>
        <w:rPr>
          <w:b/>
          <w:sz w:val="28"/>
          <w:szCs w:val="28"/>
        </w:rPr>
      </w:pPr>
      <w:r w:rsidRPr="00E429B4">
        <w:rPr>
          <w:b/>
          <w:sz w:val="28"/>
          <w:szCs w:val="28"/>
          <w:u w:val="single"/>
        </w:rPr>
        <w:t>2014 Meeting Schedule</w:t>
      </w:r>
    </w:p>
    <w:p w:rsidR="00FC1770" w:rsidRPr="00E429B4" w:rsidRDefault="00FC1770" w:rsidP="00FC1770">
      <w:pPr>
        <w:rPr>
          <w:szCs w:val="20"/>
        </w:rPr>
      </w:pPr>
    </w:p>
    <w:p w:rsidR="00FC1770" w:rsidRPr="00E429B4" w:rsidRDefault="00FC1770" w:rsidP="00FC1770">
      <w:pPr>
        <w:jc w:val="center"/>
        <w:rPr>
          <w:b/>
          <w:sz w:val="28"/>
          <w:szCs w:val="28"/>
        </w:rPr>
      </w:pPr>
      <w:r w:rsidRPr="00E429B4">
        <w:rPr>
          <w:b/>
          <w:sz w:val="28"/>
          <w:szCs w:val="28"/>
        </w:rPr>
        <w:t>2014 Meetings and Conference Calls</w:t>
      </w:r>
    </w:p>
    <w:p w:rsidR="00FC1770" w:rsidRPr="00E429B4" w:rsidRDefault="00FC1770" w:rsidP="00FC177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FC1770" w:rsidRPr="00E429B4" w:rsidTr="00F23F44">
        <w:trPr>
          <w:tblHeader/>
        </w:trPr>
        <w:tc>
          <w:tcPr>
            <w:tcW w:w="1243" w:type="dxa"/>
            <w:shd w:val="clear" w:color="auto" w:fill="C6D9F1" w:themeFill="text2" w:themeFillTint="33"/>
          </w:tcPr>
          <w:p w:rsidR="00FC1770" w:rsidRPr="00E429B4" w:rsidRDefault="00FC1770" w:rsidP="00F23F44">
            <w:pPr>
              <w:contextualSpacing/>
              <w:rPr>
                <w:b/>
              </w:rPr>
            </w:pPr>
            <w:r w:rsidRPr="00E429B4">
              <w:rPr>
                <w:b/>
              </w:rPr>
              <w:t>MONTH</w:t>
            </w:r>
          </w:p>
          <w:p w:rsidR="00FC1770" w:rsidRPr="00E429B4" w:rsidRDefault="00FC1770" w:rsidP="00F23F44">
            <w:pPr>
              <w:contextualSpacing/>
            </w:pPr>
            <w:r w:rsidRPr="00E429B4">
              <w:rPr>
                <w:b/>
              </w:rPr>
              <w:t>(2014)</w:t>
            </w:r>
          </w:p>
        </w:tc>
        <w:tc>
          <w:tcPr>
            <w:tcW w:w="1441" w:type="dxa"/>
            <w:shd w:val="clear" w:color="auto" w:fill="C6D9F1" w:themeFill="text2" w:themeFillTint="33"/>
          </w:tcPr>
          <w:p w:rsidR="00FC1770" w:rsidRPr="00E429B4" w:rsidRDefault="00FC1770" w:rsidP="00F23F44">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FC1770" w:rsidRPr="00E429B4" w:rsidRDefault="00FC1770" w:rsidP="00F23F44">
            <w:pPr>
              <w:keepNext/>
              <w:contextualSpacing/>
              <w:outlineLvl w:val="6"/>
              <w:rPr>
                <w:b/>
                <w:szCs w:val="20"/>
              </w:rPr>
            </w:pPr>
            <w:r w:rsidRPr="00E429B4">
              <w:rPr>
                <w:b/>
                <w:szCs w:val="20"/>
              </w:rPr>
              <w:t>LNPA WG</w:t>
            </w:r>
          </w:p>
          <w:p w:rsidR="00FC1770" w:rsidRPr="00E429B4" w:rsidRDefault="00FC1770" w:rsidP="00F23F44">
            <w:pPr>
              <w:contextualSpacing/>
              <w:rPr>
                <w:b/>
              </w:rPr>
            </w:pPr>
            <w:r w:rsidRPr="00E429B4">
              <w:rPr>
                <w:b/>
              </w:rPr>
              <w:t>MEETING/CALL</w:t>
            </w:r>
          </w:p>
          <w:p w:rsidR="00FC1770" w:rsidRPr="00E429B4" w:rsidRDefault="00FC1770" w:rsidP="00F23F44">
            <w:pPr>
              <w:contextualSpacing/>
              <w:rPr>
                <w:b/>
              </w:rPr>
            </w:pPr>
            <w:r w:rsidRPr="00E429B4">
              <w:rPr>
                <w:b/>
              </w:rPr>
              <w:t>DATES</w:t>
            </w:r>
          </w:p>
        </w:tc>
        <w:tc>
          <w:tcPr>
            <w:tcW w:w="1858" w:type="dxa"/>
            <w:shd w:val="clear" w:color="auto" w:fill="C6D9F1" w:themeFill="text2" w:themeFillTint="33"/>
          </w:tcPr>
          <w:p w:rsidR="00FC1770" w:rsidRPr="00E429B4" w:rsidRDefault="00FC1770" w:rsidP="00F23F44">
            <w:pPr>
              <w:keepNext/>
              <w:contextualSpacing/>
              <w:outlineLvl w:val="8"/>
              <w:rPr>
                <w:b/>
                <w:szCs w:val="20"/>
              </w:rPr>
            </w:pPr>
            <w:r w:rsidRPr="00E429B4">
              <w:rPr>
                <w:b/>
                <w:szCs w:val="20"/>
              </w:rPr>
              <w:t>HOST COMPANY</w:t>
            </w:r>
          </w:p>
        </w:tc>
        <w:tc>
          <w:tcPr>
            <w:tcW w:w="2099" w:type="dxa"/>
            <w:shd w:val="clear" w:color="auto" w:fill="C6D9F1" w:themeFill="text2" w:themeFillTint="33"/>
          </w:tcPr>
          <w:p w:rsidR="00FC1770" w:rsidRPr="00E429B4" w:rsidRDefault="00FC1770" w:rsidP="00F23F44">
            <w:pPr>
              <w:keepNext/>
              <w:contextualSpacing/>
              <w:outlineLvl w:val="8"/>
              <w:rPr>
                <w:b/>
                <w:szCs w:val="20"/>
              </w:rPr>
            </w:pPr>
            <w:r w:rsidRPr="00E429B4">
              <w:rPr>
                <w:b/>
                <w:szCs w:val="20"/>
              </w:rPr>
              <w:t>MEETING LOCATION</w:t>
            </w:r>
          </w:p>
        </w:tc>
      </w:tr>
      <w:tr w:rsidR="00FC1770" w:rsidRPr="00E429B4" w:rsidTr="00F23F44">
        <w:tc>
          <w:tcPr>
            <w:tcW w:w="1243" w:type="dxa"/>
          </w:tcPr>
          <w:p w:rsidR="00FC1770" w:rsidRPr="00E429B4" w:rsidRDefault="00FC1770" w:rsidP="00F23F44">
            <w:pPr>
              <w:contextualSpacing/>
            </w:pPr>
            <w:r w:rsidRPr="00E429B4">
              <w:t>January</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iconectiv</w:t>
            </w:r>
          </w:p>
        </w:tc>
        <w:tc>
          <w:tcPr>
            <w:tcW w:w="2099" w:type="dxa"/>
          </w:tcPr>
          <w:p w:rsidR="00FC1770" w:rsidRPr="00E429B4" w:rsidRDefault="00FC1770" w:rsidP="00F23F44">
            <w:pPr>
              <w:contextualSpacing/>
            </w:pPr>
            <w:r w:rsidRPr="00E429B4">
              <w:t>Scottsdale, AZ</w:t>
            </w:r>
          </w:p>
        </w:tc>
      </w:tr>
      <w:tr w:rsidR="00FC1770" w:rsidRPr="00E429B4" w:rsidTr="00F23F44">
        <w:tc>
          <w:tcPr>
            <w:tcW w:w="1243" w:type="dxa"/>
          </w:tcPr>
          <w:p w:rsidR="00FC1770" w:rsidRPr="00E429B4" w:rsidRDefault="00FC1770" w:rsidP="00F23F44">
            <w:pPr>
              <w:contextualSpacing/>
            </w:pPr>
            <w:r w:rsidRPr="00E429B4">
              <w:t xml:space="preserve">February </w:t>
            </w:r>
          </w:p>
        </w:tc>
        <w:tc>
          <w:tcPr>
            <w:tcW w:w="1441" w:type="dxa"/>
          </w:tcPr>
          <w:p w:rsidR="00FC1770" w:rsidRPr="00E429B4" w:rsidRDefault="00FC1770" w:rsidP="00F23F44">
            <w:pPr>
              <w:contextualSpacing/>
            </w:pPr>
          </w:p>
        </w:tc>
        <w:tc>
          <w:tcPr>
            <w:tcW w:w="3036" w:type="dxa"/>
          </w:tcPr>
          <w:p w:rsidR="00FC1770" w:rsidRPr="00FC1770" w:rsidRDefault="00FC1770" w:rsidP="00F23F44">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contextualSpacing/>
            </w:pPr>
            <w:r w:rsidRPr="00E429B4">
              <w:t>March</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FC1770" w:rsidRPr="00E429B4" w:rsidRDefault="00FC1770" w:rsidP="00F23F44">
            <w:pPr>
              <w:contextualSpacing/>
              <w:rPr>
                <w:b/>
                <w:color w:val="FF0000"/>
              </w:rPr>
            </w:pPr>
            <w:r w:rsidRPr="00E429B4">
              <w:t>Comcast</w:t>
            </w:r>
          </w:p>
        </w:tc>
        <w:tc>
          <w:tcPr>
            <w:tcW w:w="2099" w:type="dxa"/>
          </w:tcPr>
          <w:p w:rsidR="00FC1770" w:rsidRPr="00E429B4" w:rsidRDefault="00FC1770" w:rsidP="00F23F44">
            <w:pPr>
              <w:contextualSpacing/>
            </w:pPr>
            <w:r w:rsidRPr="00E429B4">
              <w:t>Denver, CO</w:t>
            </w:r>
          </w:p>
        </w:tc>
      </w:tr>
      <w:tr w:rsidR="00FC1770" w:rsidRPr="00E429B4" w:rsidTr="00F23F44">
        <w:tc>
          <w:tcPr>
            <w:tcW w:w="1243" w:type="dxa"/>
          </w:tcPr>
          <w:p w:rsidR="00FC1770" w:rsidRPr="00E429B4" w:rsidRDefault="00FC1770" w:rsidP="00F23F44">
            <w:pPr>
              <w:contextualSpacing/>
            </w:pPr>
            <w:r w:rsidRPr="00E429B4">
              <w:t>April</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8</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keepNext/>
              <w:contextualSpacing/>
              <w:outlineLvl w:val="6"/>
              <w:rPr>
                <w:szCs w:val="20"/>
              </w:rPr>
            </w:pPr>
            <w:r w:rsidRPr="00E429B4">
              <w:t>Conference Call</w:t>
            </w:r>
          </w:p>
        </w:tc>
      </w:tr>
      <w:tr w:rsidR="00FC1770" w:rsidRPr="00E429B4" w:rsidTr="00F23F44">
        <w:tc>
          <w:tcPr>
            <w:tcW w:w="1243" w:type="dxa"/>
          </w:tcPr>
          <w:p w:rsidR="00FC1770" w:rsidRPr="00E429B4" w:rsidRDefault="00FC1770" w:rsidP="00F23F44">
            <w:pPr>
              <w:contextualSpacing/>
            </w:pPr>
            <w:r w:rsidRPr="00E429B4">
              <w:t>May</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Neustar</w:t>
            </w:r>
          </w:p>
        </w:tc>
        <w:tc>
          <w:tcPr>
            <w:tcW w:w="2099" w:type="dxa"/>
          </w:tcPr>
          <w:p w:rsidR="00FC1770" w:rsidRPr="00E429B4" w:rsidRDefault="00FC1770" w:rsidP="00F23F44">
            <w:pPr>
              <w:contextualSpacing/>
            </w:pPr>
            <w:r w:rsidRPr="00E429B4">
              <w:t>Miami, FL</w:t>
            </w:r>
          </w:p>
        </w:tc>
      </w:tr>
      <w:tr w:rsidR="00FC1770" w:rsidRPr="00E429B4" w:rsidTr="00F23F44">
        <w:tc>
          <w:tcPr>
            <w:tcW w:w="1243" w:type="dxa"/>
          </w:tcPr>
          <w:p w:rsidR="00FC1770" w:rsidRPr="00E429B4" w:rsidRDefault="00FC1770" w:rsidP="00F23F44">
            <w:pPr>
              <w:contextualSpacing/>
            </w:pPr>
            <w:r w:rsidRPr="00E429B4">
              <w:t>June</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10</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contextualSpacing/>
            </w:pPr>
            <w:r w:rsidRPr="00E429B4">
              <w:t>July</w:t>
            </w:r>
          </w:p>
        </w:tc>
        <w:tc>
          <w:tcPr>
            <w:tcW w:w="1441" w:type="dxa"/>
          </w:tcPr>
          <w:p w:rsidR="00FC1770" w:rsidRPr="00E429B4" w:rsidRDefault="00FC1770" w:rsidP="00F23F44">
            <w:pPr>
              <w:contextualSpacing/>
            </w:pPr>
            <w:r w:rsidRPr="00E429B4">
              <w:t xml:space="preserve"> </w:t>
            </w:r>
          </w:p>
        </w:tc>
        <w:tc>
          <w:tcPr>
            <w:tcW w:w="3036" w:type="dxa"/>
          </w:tcPr>
          <w:p w:rsidR="00FC1770" w:rsidRPr="00E429B4" w:rsidRDefault="00FC1770" w:rsidP="00F23F44">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T-Mobile</w:t>
            </w:r>
          </w:p>
        </w:tc>
        <w:tc>
          <w:tcPr>
            <w:tcW w:w="2099" w:type="dxa"/>
          </w:tcPr>
          <w:p w:rsidR="00FC1770" w:rsidRPr="00E429B4" w:rsidRDefault="00FC1770" w:rsidP="00F23F44">
            <w:pPr>
              <w:contextualSpacing/>
              <w:rPr>
                <w:lang w:val="en-CA"/>
              </w:rPr>
            </w:pPr>
            <w:r w:rsidRPr="00E429B4">
              <w:t>Seattle, WA</w:t>
            </w:r>
          </w:p>
        </w:tc>
      </w:tr>
      <w:tr w:rsidR="00FC1770" w:rsidRPr="00E429B4" w:rsidTr="00F23F44">
        <w:tc>
          <w:tcPr>
            <w:tcW w:w="1243" w:type="dxa"/>
          </w:tcPr>
          <w:p w:rsidR="00FC1770" w:rsidRPr="00E429B4" w:rsidRDefault="00FC1770" w:rsidP="00F23F44">
            <w:pPr>
              <w:contextualSpacing/>
            </w:pPr>
            <w:r w:rsidRPr="00E429B4">
              <w:t>August</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 xml:space="preserve">Conference Call </w:t>
            </w:r>
          </w:p>
        </w:tc>
      </w:tr>
      <w:tr w:rsidR="00FC1770" w:rsidRPr="00E429B4" w:rsidTr="00F23F44">
        <w:tc>
          <w:tcPr>
            <w:tcW w:w="1243" w:type="dxa"/>
          </w:tcPr>
          <w:p w:rsidR="00FC1770" w:rsidRPr="00E429B4" w:rsidRDefault="00FC1770" w:rsidP="00F23F44">
            <w:pPr>
              <w:contextualSpacing/>
            </w:pPr>
            <w:r w:rsidRPr="00E429B4">
              <w:t>September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rsidR="00FC1770" w:rsidRPr="00E429B4" w:rsidRDefault="00FC1770" w:rsidP="00F23F44">
            <w:pPr>
              <w:tabs>
                <w:tab w:val="left" w:pos="1267"/>
              </w:tabs>
              <w:contextualSpacing/>
            </w:pPr>
            <w:r w:rsidRPr="00E429B4">
              <w:t>CenturyLink</w:t>
            </w:r>
          </w:p>
        </w:tc>
        <w:tc>
          <w:tcPr>
            <w:tcW w:w="2099" w:type="dxa"/>
          </w:tcPr>
          <w:p w:rsidR="00FC1770" w:rsidRPr="00E429B4" w:rsidRDefault="00FC1770" w:rsidP="00F23F44">
            <w:pPr>
              <w:contextualSpacing/>
            </w:pPr>
            <w:r w:rsidRPr="00E429B4">
              <w:t>Denver, CO</w:t>
            </w:r>
          </w:p>
        </w:tc>
      </w:tr>
      <w:tr w:rsidR="00FC1770" w:rsidRPr="00E429B4" w:rsidTr="00F23F44">
        <w:tc>
          <w:tcPr>
            <w:tcW w:w="1243" w:type="dxa"/>
          </w:tcPr>
          <w:p w:rsidR="00FC1770" w:rsidRPr="00E429B4" w:rsidRDefault="00FC1770" w:rsidP="00F23F44">
            <w:pPr>
              <w:contextualSpacing/>
            </w:pPr>
            <w:r w:rsidRPr="00E429B4">
              <w:t>October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ind w:right="-143"/>
              <w:contextualSpacing/>
            </w:pPr>
            <w:r w:rsidRPr="00E429B4">
              <w:t>November</w:t>
            </w:r>
          </w:p>
        </w:tc>
        <w:tc>
          <w:tcPr>
            <w:tcW w:w="1441" w:type="dxa"/>
          </w:tcPr>
          <w:p w:rsidR="00FC1770" w:rsidRPr="00E429B4" w:rsidRDefault="00FC1770" w:rsidP="00F23F44">
            <w:pPr>
              <w:ind w:right="-143"/>
              <w:contextualSpacing/>
            </w:pPr>
          </w:p>
        </w:tc>
        <w:tc>
          <w:tcPr>
            <w:tcW w:w="3036" w:type="dxa"/>
          </w:tcPr>
          <w:p w:rsidR="00FC1770" w:rsidRPr="00E429B4" w:rsidRDefault="00FC1770" w:rsidP="00F23F44">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FC1770" w:rsidRPr="00E429B4" w:rsidRDefault="00FC1770" w:rsidP="00F23F44">
            <w:pPr>
              <w:tabs>
                <w:tab w:val="left" w:pos="1267"/>
              </w:tabs>
              <w:ind w:right="-143"/>
              <w:contextualSpacing/>
              <w:rPr>
                <w:i/>
              </w:rPr>
            </w:pPr>
            <w:r w:rsidRPr="00E429B4">
              <w:t xml:space="preserve">AT&amp;T </w:t>
            </w:r>
            <w:r w:rsidRPr="00E429B4">
              <w:rPr>
                <w:i/>
              </w:rPr>
              <w:t>(tentative)</w:t>
            </w:r>
          </w:p>
        </w:tc>
        <w:tc>
          <w:tcPr>
            <w:tcW w:w="2099" w:type="dxa"/>
          </w:tcPr>
          <w:p w:rsidR="00FC1770" w:rsidRPr="00E429B4" w:rsidRDefault="00FC1770" w:rsidP="00F23F44">
            <w:pPr>
              <w:ind w:right="-143"/>
              <w:contextualSpacing/>
              <w:rPr>
                <w:i/>
              </w:rPr>
            </w:pPr>
            <w:r w:rsidRPr="00E429B4">
              <w:t>TBD</w:t>
            </w:r>
          </w:p>
        </w:tc>
      </w:tr>
      <w:tr w:rsidR="00FC1770" w:rsidRPr="00E429B4" w:rsidTr="00F23F44">
        <w:tc>
          <w:tcPr>
            <w:tcW w:w="1243" w:type="dxa"/>
          </w:tcPr>
          <w:p w:rsidR="00FC1770" w:rsidRPr="00E429B4" w:rsidRDefault="00FC1770" w:rsidP="00F23F44">
            <w:pPr>
              <w:contextualSpacing/>
            </w:pPr>
            <w:r w:rsidRPr="00E429B4">
              <w:t>December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bl>
    <w:p w:rsidR="00FC1770" w:rsidRPr="00E429B4" w:rsidRDefault="00FC1770" w:rsidP="00FC1770">
      <w:pPr>
        <w:rPr>
          <w:szCs w:val="20"/>
        </w:rPr>
      </w:pPr>
    </w:p>
    <w:p w:rsidR="006A0800" w:rsidRPr="00E429B4" w:rsidRDefault="006A0800" w:rsidP="00B47F47">
      <w:pPr>
        <w:contextualSpacing/>
      </w:pPr>
    </w:p>
    <w:p w:rsidR="00C361A2" w:rsidRDefault="00B47F47" w:rsidP="00B47F47">
      <w:pPr>
        <w:contextualSpacing/>
      </w:pPr>
      <w:r w:rsidRPr="00E429B4">
        <w:t> </w:t>
      </w:r>
      <w:r w:rsidR="00FC1770">
        <w:t xml:space="preserve">The 2014 Meeting and Conference Call schedule was reviewed.  </w:t>
      </w:r>
    </w:p>
    <w:p w:rsidR="00C361A2" w:rsidRDefault="00FC1770" w:rsidP="00C361A2">
      <w:pPr>
        <w:pStyle w:val="ListParagraph"/>
        <w:numPr>
          <w:ilvl w:val="0"/>
          <w:numId w:val="11"/>
        </w:numPr>
        <w:contextualSpacing/>
      </w:pPr>
      <w:r>
        <w:t xml:space="preserve">The February 11 conference call has been canceled.  </w:t>
      </w:r>
    </w:p>
    <w:p w:rsidR="00C361A2" w:rsidRDefault="00C361A2" w:rsidP="00C361A2">
      <w:pPr>
        <w:pStyle w:val="ListParagraph"/>
        <w:numPr>
          <w:ilvl w:val="0"/>
          <w:numId w:val="11"/>
        </w:numPr>
        <w:contextualSpacing/>
      </w:pPr>
      <w:r>
        <w:t>The March meeting will be hosted by Comcast in Denver, CO.</w:t>
      </w:r>
    </w:p>
    <w:p w:rsidR="00C361A2" w:rsidRDefault="00C361A2" w:rsidP="00C361A2">
      <w:pPr>
        <w:pStyle w:val="ListParagraph"/>
        <w:numPr>
          <w:ilvl w:val="0"/>
          <w:numId w:val="11"/>
        </w:numPr>
        <w:contextualSpacing/>
      </w:pPr>
      <w:r>
        <w:t>The May meeting will be hosted by Neustar in Miami, FL.</w:t>
      </w:r>
    </w:p>
    <w:p w:rsidR="00B47F47" w:rsidRPr="00E429B4" w:rsidRDefault="00FC1770" w:rsidP="00C361A2">
      <w:pPr>
        <w:pStyle w:val="ListParagraph"/>
        <w:numPr>
          <w:ilvl w:val="0"/>
          <w:numId w:val="11"/>
        </w:numPr>
        <w:contextualSpacing/>
      </w:pPr>
      <w:r w:rsidRPr="00C361A2">
        <w:rPr>
          <w:color w:val="FF0000"/>
        </w:rPr>
        <w:t>The location of the July meeting may not be in Seattle</w:t>
      </w:r>
      <w:r w:rsidR="00C361A2">
        <w:rPr>
          <w:color w:val="FF0000"/>
        </w:rPr>
        <w:t>, WA,</w:t>
      </w:r>
      <w:r w:rsidRPr="00C361A2">
        <w:rPr>
          <w:color w:val="FF0000"/>
        </w:rPr>
        <w:t xml:space="preserve"> due to the high cost of hotels.</w:t>
      </w:r>
      <w:r>
        <w:t xml:space="preserve">  </w:t>
      </w:r>
    </w:p>
    <w:p w:rsidR="006A0800" w:rsidRPr="00E429B4" w:rsidRDefault="006A0800" w:rsidP="00B47F47">
      <w:pPr>
        <w:contextualSpacing/>
      </w:pPr>
    </w:p>
    <w:p w:rsidR="006A0800" w:rsidRPr="00E429B4" w:rsidRDefault="006A0800" w:rsidP="00B47F47">
      <w:pPr>
        <w:contextualSpacing/>
      </w:pPr>
    </w:p>
    <w:p w:rsidR="00B47F47" w:rsidRPr="00EE2FE0" w:rsidRDefault="00EE2FE0" w:rsidP="00B47F47">
      <w:pPr>
        <w:contextualSpacing/>
        <w:rPr>
          <w:b/>
          <w:u w:val="single"/>
        </w:rPr>
      </w:pPr>
      <w:r w:rsidRPr="00EE2FE0">
        <w:rPr>
          <w:b/>
          <w:u w:val="single"/>
        </w:rPr>
        <w:lastRenderedPageBreak/>
        <w:t>DA 13-2367</w:t>
      </w:r>
      <w:r w:rsidR="00B47F47" w:rsidRPr="00EE2FE0">
        <w:rPr>
          <w:b/>
          <w:u w:val="single"/>
        </w:rPr>
        <w:t> </w:t>
      </w:r>
      <w:r w:rsidRPr="00EE2FE0">
        <w:rPr>
          <w:b/>
          <w:u w:val="single"/>
        </w:rPr>
        <w:t>FCC Request for Comments on NANC Proposals Regarding Premature Activation of Ports and Area Code Relief Options</w:t>
      </w:r>
    </w:p>
    <w:p w:rsidR="00EE2FE0" w:rsidRDefault="004C42E5" w:rsidP="00B47F47">
      <w:pPr>
        <w:contextualSpacing/>
      </w:pPr>
      <w:r>
        <w:t>Paula Campagnoli reported that if there are objections filed to the FCC on the Best Practice 30 recommendation to do overlays rather than NPA splits, the CTIA would likely file comments on behalf of the wireless industry.</w:t>
      </w:r>
    </w:p>
    <w:p w:rsidR="004C42E5" w:rsidRDefault="004C42E5" w:rsidP="00B47F47">
      <w:pPr>
        <w:contextualSpacing/>
      </w:pPr>
    </w:p>
    <w:p w:rsidR="004C42E5" w:rsidRPr="00E429B4" w:rsidRDefault="004C42E5" w:rsidP="00B47F47">
      <w:pPr>
        <w:contextualSpacing/>
      </w:pPr>
      <w:r>
        <w:t>Jan Doell reported that CenturyLink would likely file clarifying comments concerning BP 65 and 67.</w:t>
      </w:r>
    </w:p>
    <w:p w:rsidR="00B47F47" w:rsidRPr="00E429B4" w:rsidRDefault="00B47F47" w:rsidP="00B47F47">
      <w:pPr>
        <w:contextualSpacing/>
      </w:pPr>
      <w:r w:rsidRPr="00E429B4">
        <w:t> </w:t>
      </w:r>
    </w:p>
    <w:p w:rsidR="00FC7048" w:rsidRPr="00E429B4" w:rsidRDefault="00FC7048" w:rsidP="00484699"/>
    <w:p w:rsidR="007D4BC0" w:rsidRPr="00E429B4" w:rsidRDefault="007D4BC0" w:rsidP="00DE3C30">
      <w:pPr>
        <w:contextualSpacing/>
      </w:pPr>
    </w:p>
    <w:p w:rsidR="009E2D39" w:rsidRPr="00E429B4" w:rsidRDefault="009E2D39">
      <w:r w:rsidRPr="00E429B4">
        <w:br w:type="page"/>
      </w:r>
    </w:p>
    <w:p w:rsidR="008006CD" w:rsidRPr="00E429B4" w:rsidRDefault="008006CD" w:rsidP="008006CD">
      <w:pPr>
        <w:contextualSpacing/>
      </w:pPr>
    </w:p>
    <w:p w:rsidR="008006CD" w:rsidRPr="00E429B4" w:rsidRDefault="008006CD" w:rsidP="00CD3C9C">
      <w:pPr>
        <w:contextualSpacing/>
        <w:jc w:val="center"/>
      </w:pPr>
      <w:r w:rsidRPr="00E429B4">
        <w:rPr>
          <w:b/>
          <w:u w:val="single"/>
        </w:rPr>
        <w:t xml:space="preserve">WEDNESDAY </w:t>
      </w:r>
      <w:r w:rsidR="00387AAB" w:rsidRPr="00E429B4">
        <w:rPr>
          <w:b/>
          <w:u w:val="single"/>
        </w:rPr>
        <w:t>January 8, 2014</w:t>
      </w:r>
    </w:p>
    <w:p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F026F2">
            <w:pPr>
              <w:rPr>
                <w:b/>
                <w:color w:val="FFFFFF"/>
              </w:rPr>
            </w:pPr>
            <w:r w:rsidRPr="00E429B4">
              <w:rPr>
                <w:b/>
                <w:color w:val="FFFFFF"/>
              </w:rPr>
              <w:t>Name</w:t>
            </w:r>
          </w:p>
        </w:tc>
        <w:tc>
          <w:tcPr>
            <w:tcW w:w="2700" w:type="dxa"/>
            <w:shd w:val="solid" w:color="000080" w:fill="FFFFFF"/>
          </w:tcPr>
          <w:p w:rsidR="009560D7" w:rsidRPr="00E429B4" w:rsidRDefault="009560D7" w:rsidP="00F026F2">
            <w:pPr>
              <w:rPr>
                <w:b/>
                <w:color w:val="FFFFFF"/>
              </w:rPr>
            </w:pPr>
            <w:r w:rsidRPr="00E429B4">
              <w:rPr>
                <w:b/>
                <w:color w:val="FFFFFF"/>
              </w:rPr>
              <w:t>Company</w:t>
            </w:r>
          </w:p>
        </w:tc>
        <w:tc>
          <w:tcPr>
            <w:tcW w:w="2070" w:type="dxa"/>
            <w:shd w:val="solid" w:color="000080" w:fill="FFFFFF"/>
          </w:tcPr>
          <w:p w:rsidR="009560D7" w:rsidRPr="00E429B4" w:rsidRDefault="009560D7" w:rsidP="00F026F2">
            <w:pPr>
              <w:rPr>
                <w:b/>
                <w:color w:val="FFFFFF"/>
              </w:rPr>
            </w:pPr>
            <w:r w:rsidRPr="00E429B4">
              <w:rPr>
                <w:b/>
                <w:color w:val="FFFFFF"/>
              </w:rPr>
              <w:t>Name</w:t>
            </w:r>
          </w:p>
        </w:tc>
        <w:tc>
          <w:tcPr>
            <w:tcW w:w="2610" w:type="dxa"/>
            <w:gridSpan w:val="3"/>
            <w:shd w:val="solid" w:color="000080" w:fill="FFFFFF"/>
          </w:tcPr>
          <w:p w:rsidR="009560D7" w:rsidRPr="00E429B4" w:rsidRDefault="009560D7" w:rsidP="00F026F2">
            <w:pPr>
              <w:rPr>
                <w:b/>
                <w:color w:val="FFFFFF"/>
              </w:rPr>
            </w:pPr>
            <w:r w:rsidRPr="00E429B4">
              <w:rPr>
                <w:b/>
                <w:color w:val="FFFFFF"/>
              </w:rPr>
              <w:t>Company</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Lonnie Keck</w:t>
            </w:r>
          </w:p>
        </w:tc>
        <w:tc>
          <w:tcPr>
            <w:tcW w:w="2700" w:type="dxa"/>
            <w:vAlign w:val="center"/>
          </w:tcPr>
          <w:p w:rsidR="00D6133C" w:rsidRDefault="00D6133C">
            <w:pPr>
              <w:rPr>
                <w:color w:val="000000"/>
              </w:rPr>
            </w:pPr>
            <w:r>
              <w:rPr>
                <w:color w:val="000000"/>
              </w:rPr>
              <w:t>AT&amp;T</w:t>
            </w:r>
          </w:p>
        </w:tc>
        <w:tc>
          <w:tcPr>
            <w:tcW w:w="2078" w:type="dxa"/>
            <w:gridSpan w:val="2"/>
            <w:vAlign w:val="bottom"/>
          </w:tcPr>
          <w:p w:rsidR="00D6133C" w:rsidRDefault="00D6133C">
            <w:pPr>
              <w:rPr>
                <w:color w:val="000000"/>
              </w:rPr>
            </w:pPr>
            <w:r>
              <w:rPr>
                <w:color w:val="000000"/>
              </w:rPr>
              <w:t>Bill Reidway</w:t>
            </w:r>
          </w:p>
        </w:tc>
        <w:tc>
          <w:tcPr>
            <w:tcW w:w="2590" w:type="dxa"/>
            <w:vAlign w:val="bottom"/>
          </w:tcPr>
          <w:p w:rsidR="00D6133C" w:rsidRDefault="00D6133C">
            <w:pPr>
              <w:rPr>
                <w:color w:val="000000"/>
              </w:rPr>
            </w:pPr>
            <w:r>
              <w:rPr>
                <w:color w:val="000000"/>
              </w:rPr>
              <w:t>Neustar</w:t>
            </w:r>
          </w:p>
        </w:tc>
      </w:tr>
      <w:tr w:rsidR="00D6133C" w:rsidRPr="00E429B4" w:rsidTr="00216929">
        <w:trPr>
          <w:gridAfter w:val="1"/>
          <w:wAfter w:w="12" w:type="dxa"/>
          <w:trHeight w:val="319"/>
        </w:trPr>
        <w:tc>
          <w:tcPr>
            <w:tcW w:w="2160" w:type="dxa"/>
            <w:vAlign w:val="center"/>
          </w:tcPr>
          <w:p w:rsidR="00D6133C" w:rsidRDefault="00D6133C">
            <w:pPr>
              <w:rPr>
                <w:color w:val="000000"/>
              </w:rPr>
            </w:pPr>
            <w:r>
              <w:rPr>
                <w:color w:val="000000"/>
              </w:rPr>
              <w:t>David Alread</w:t>
            </w:r>
          </w:p>
        </w:tc>
        <w:tc>
          <w:tcPr>
            <w:tcW w:w="2700" w:type="dxa"/>
            <w:vAlign w:val="center"/>
          </w:tcPr>
          <w:p w:rsidR="00D6133C" w:rsidRDefault="00D6133C">
            <w:pPr>
              <w:rPr>
                <w:color w:val="000000"/>
              </w:rPr>
            </w:pPr>
            <w:r>
              <w:rPr>
                <w:color w:val="000000"/>
              </w:rPr>
              <w:t>AT&amp;T</w:t>
            </w:r>
          </w:p>
        </w:tc>
        <w:tc>
          <w:tcPr>
            <w:tcW w:w="2078" w:type="dxa"/>
            <w:gridSpan w:val="2"/>
            <w:vAlign w:val="center"/>
          </w:tcPr>
          <w:p w:rsidR="00D6133C" w:rsidRDefault="00D6133C">
            <w:pPr>
              <w:rPr>
                <w:color w:val="000000"/>
              </w:rPr>
            </w:pPr>
            <w:r>
              <w:rPr>
                <w:color w:val="000000"/>
              </w:rPr>
              <w:t>Dave Garner</w:t>
            </w:r>
          </w:p>
        </w:tc>
        <w:tc>
          <w:tcPr>
            <w:tcW w:w="2590" w:type="dxa"/>
            <w:vAlign w:val="center"/>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Teresa Patton</w:t>
            </w:r>
          </w:p>
        </w:tc>
        <w:tc>
          <w:tcPr>
            <w:tcW w:w="2700" w:type="dxa"/>
            <w:vAlign w:val="center"/>
          </w:tcPr>
          <w:p w:rsidR="00D6133C" w:rsidRDefault="00D6133C">
            <w:pPr>
              <w:rPr>
                <w:color w:val="000000"/>
              </w:rPr>
            </w:pPr>
            <w:r>
              <w:rPr>
                <w:color w:val="000000"/>
              </w:rPr>
              <w:t>AT&amp;T</w:t>
            </w:r>
          </w:p>
        </w:tc>
        <w:tc>
          <w:tcPr>
            <w:tcW w:w="2078" w:type="dxa"/>
            <w:gridSpan w:val="2"/>
            <w:vAlign w:val="center"/>
          </w:tcPr>
          <w:p w:rsidR="00D6133C" w:rsidRDefault="00D6133C">
            <w:pPr>
              <w:rPr>
                <w:color w:val="000000"/>
              </w:rPr>
            </w:pPr>
            <w:r>
              <w:rPr>
                <w:color w:val="000000"/>
              </w:rPr>
              <w:t>Fariba Jafari</w:t>
            </w:r>
          </w:p>
        </w:tc>
        <w:tc>
          <w:tcPr>
            <w:tcW w:w="2590" w:type="dxa"/>
            <w:vAlign w:val="center"/>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Mark Lancaster</w:t>
            </w:r>
          </w:p>
        </w:tc>
        <w:tc>
          <w:tcPr>
            <w:tcW w:w="2700" w:type="dxa"/>
            <w:vAlign w:val="bottom"/>
          </w:tcPr>
          <w:p w:rsidR="00D6133C" w:rsidRDefault="00D6133C">
            <w:pPr>
              <w:rPr>
                <w:color w:val="000000"/>
              </w:rPr>
            </w:pPr>
            <w:r>
              <w:rPr>
                <w:color w:val="000000"/>
              </w:rPr>
              <w:t>AT&amp;T (phone)</w:t>
            </w:r>
          </w:p>
        </w:tc>
        <w:tc>
          <w:tcPr>
            <w:tcW w:w="2078" w:type="dxa"/>
            <w:gridSpan w:val="2"/>
            <w:vAlign w:val="bottom"/>
          </w:tcPr>
          <w:p w:rsidR="00D6133C" w:rsidRDefault="00D6133C">
            <w:pPr>
              <w:rPr>
                <w:color w:val="000000"/>
              </w:rPr>
            </w:pPr>
            <w:r>
              <w:rPr>
                <w:color w:val="000000"/>
              </w:rPr>
              <w:t>Gary Sacra</w:t>
            </w:r>
          </w:p>
        </w:tc>
        <w:tc>
          <w:tcPr>
            <w:tcW w:w="2590" w:type="dxa"/>
            <w:vAlign w:val="bottom"/>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Penn Pfautz</w:t>
            </w:r>
          </w:p>
        </w:tc>
        <w:tc>
          <w:tcPr>
            <w:tcW w:w="2700" w:type="dxa"/>
            <w:vAlign w:val="bottom"/>
          </w:tcPr>
          <w:p w:rsidR="00D6133C" w:rsidRDefault="00D6133C">
            <w:pPr>
              <w:rPr>
                <w:color w:val="000000"/>
              </w:rPr>
            </w:pPr>
            <w:r>
              <w:rPr>
                <w:color w:val="000000"/>
              </w:rPr>
              <w:t>AT&amp;T (phone)</w:t>
            </w:r>
          </w:p>
        </w:tc>
        <w:tc>
          <w:tcPr>
            <w:tcW w:w="2078" w:type="dxa"/>
            <w:gridSpan w:val="2"/>
            <w:vAlign w:val="center"/>
          </w:tcPr>
          <w:p w:rsidR="00D6133C" w:rsidRDefault="00D6133C">
            <w:pPr>
              <w:rPr>
                <w:color w:val="000000"/>
              </w:rPr>
            </w:pPr>
            <w:r>
              <w:rPr>
                <w:color w:val="000000"/>
              </w:rPr>
              <w:t>John Nakamura</w:t>
            </w:r>
          </w:p>
        </w:tc>
        <w:tc>
          <w:tcPr>
            <w:tcW w:w="2590" w:type="dxa"/>
            <w:vAlign w:val="center"/>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Renee Dillon</w:t>
            </w:r>
          </w:p>
        </w:tc>
        <w:tc>
          <w:tcPr>
            <w:tcW w:w="2700" w:type="dxa"/>
            <w:vAlign w:val="bottom"/>
          </w:tcPr>
          <w:p w:rsidR="00D6133C" w:rsidRDefault="00D6133C">
            <w:pPr>
              <w:rPr>
                <w:color w:val="000000"/>
              </w:rPr>
            </w:pPr>
            <w:r>
              <w:rPr>
                <w:color w:val="000000"/>
              </w:rPr>
              <w:t>AT&amp;T (phone)</w:t>
            </w:r>
          </w:p>
        </w:tc>
        <w:tc>
          <w:tcPr>
            <w:tcW w:w="2078" w:type="dxa"/>
            <w:gridSpan w:val="2"/>
            <w:vAlign w:val="bottom"/>
          </w:tcPr>
          <w:p w:rsidR="00D6133C" w:rsidRDefault="00D6133C">
            <w:pPr>
              <w:rPr>
                <w:color w:val="000000"/>
              </w:rPr>
            </w:pPr>
            <w:r>
              <w:rPr>
                <w:color w:val="000000"/>
              </w:rPr>
              <w:t>Larry Vagnoni</w:t>
            </w:r>
          </w:p>
        </w:tc>
        <w:tc>
          <w:tcPr>
            <w:tcW w:w="2590" w:type="dxa"/>
            <w:vAlign w:val="bottom"/>
          </w:tcPr>
          <w:p w:rsidR="00D6133C" w:rsidRDefault="00D6133C">
            <w:pPr>
              <w:rPr>
                <w:color w:val="000000"/>
              </w:rPr>
            </w:pPr>
            <w:r>
              <w:rPr>
                <w:color w:val="000000"/>
              </w:rPr>
              <w:t>Neustar</w:t>
            </w:r>
          </w:p>
        </w:tc>
      </w:tr>
      <w:tr w:rsidR="00D6133C" w:rsidRPr="00E429B4" w:rsidTr="00216929">
        <w:trPr>
          <w:gridAfter w:val="1"/>
          <w:wAfter w:w="12" w:type="dxa"/>
          <w:trHeight w:val="319"/>
        </w:trPr>
        <w:tc>
          <w:tcPr>
            <w:tcW w:w="2160" w:type="dxa"/>
            <w:vAlign w:val="center"/>
          </w:tcPr>
          <w:p w:rsidR="00D6133C" w:rsidRDefault="00D6133C">
            <w:pPr>
              <w:rPr>
                <w:color w:val="000000"/>
              </w:rPr>
            </w:pPr>
            <w:r>
              <w:rPr>
                <w:color w:val="000000"/>
              </w:rPr>
              <w:t>Ron Steen</w:t>
            </w:r>
          </w:p>
        </w:tc>
        <w:tc>
          <w:tcPr>
            <w:tcW w:w="2700" w:type="dxa"/>
            <w:vAlign w:val="bottom"/>
          </w:tcPr>
          <w:p w:rsidR="00D6133C" w:rsidRDefault="00D6133C">
            <w:pPr>
              <w:rPr>
                <w:color w:val="000000"/>
              </w:rPr>
            </w:pPr>
            <w:r>
              <w:rPr>
                <w:color w:val="000000"/>
              </w:rPr>
              <w:t>AT&amp;T (phone)</w:t>
            </w:r>
          </w:p>
        </w:tc>
        <w:tc>
          <w:tcPr>
            <w:tcW w:w="2078" w:type="dxa"/>
            <w:gridSpan w:val="2"/>
            <w:vAlign w:val="center"/>
          </w:tcPr>
          <w:p w:rsidR="00D6133C" w:rsidRDefault="00D6133C">
            <w:pPr>
              <w:rPr>
                <w:color w:val="000000"/>
              </w:rPr>
            </w:pPr>
            <w:r>
              <w:rPr>
                <w:color w:val="000000"/>
              </w:rPr>
              <w:t>Lavinia Rotaru</w:t>
            </w:r>
          </w:p>
        </w:tc>
        <w:tc>
          <w:tcPr>
            <w:tcW w:w="2590" w:type="dxa"/>
            <w:vAlign w:val="center"/>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Tracey Guidotti</w:t>
            </w:r>
          </w:p>
        </w:tc>
        <w:tc>
          <w:tcPr>
            <w:tcW w:w="2700" w:type="dxa"/>
            <w:vAlign w:val="bottom"/>
          </w:tcPr>
          <w:p w:rsidR="00D6133C" w:rsidRDefault="00D6133C">
            <w:pPr>
              <w:rPr>
                <w:color w:val="000000"/>
              </w:rPr>
            </w:pPr>
            <w:r>
              <w:rPr>
                <w:color w:val="000000"/>
              </w:rPr>
              <w:t>AT&amp;T (phone)</w:t>
            </w:r>
          </w:p>
        </w:tc>
        <w:tc>
          <w:tcPr>
            <w:tcW w:w="2078" w:type="dxa"/>
            <w:gridSpan w:val="2"/>
            <w:vAlign w:val="center"/>
          </w:tcPr>
          <w:p w:rsidR="00D6133C" w:rsidRDefault="00D6133C">
            <w:pPr>
              <w:rPr>
                <w:color w:val="000000"/>
              </w:rPr>
            </w:pPr>
            <w:r>
              <w:rPr>
                <w:color w:val="000000"/>
              </w:rPr>
              <w:t>Mubeen Saifullah</w:t>
            </w:r>
          </w:p>
        </w:tc>
        <w:tc>
          <w:tcPr>
            <w:tcW w:w="2590" w:type="dxa"/>
            <w:vAlign w:val="center"/>
          </w:tcPr>
          <w:p w:rsidR="00D6133C" w:rsidRDefault="00D6133C">
            <w:pPr>
              <w:rPr>
                <w:color w:val="000000"/>
              </w:rPr>
            </w:pPr>
            <w:r>
              <w:rPr>
                <w:color w:val="000000"/>
              </w:rPr>
              <w:t>Neustar</w:t>
            </w:r>
          </w:p>
        </w:tc>
      </w:tr>
      <w:tr w:rsidR="00D6133C" w:rsidRPr="00E429B4" w:rsidTr="00216929">
        <w:trPr>
          <w:gridAfter w:val="1"/>
          <w:wAfter w:w="12" w:type="dxa"/>
          <w:trHeight w:val="319"/>
        </w:trPr>
        <w:tc>
          <w:tcPr>
            <w:tcW w:w="2160" w:type="dxa"/>
            <w:vAlign w:val="bottom"/>
          </w:tcPr>
          <w:p w:rsidR="00D6133C" w:rsidRDefault="00D6133C">
            <w:pPr>
              <w:rPr>
                <w:color w:val="000000"/>
              </w:rPr>
            </w:pPr>
            <w:r>
              <w:rPr>
                <w:color w:val="000000"/>
              </w:rPr>
              <w:t>Lindsey Carr</w:t>
            </w:r>
          </w:p>
        </w:tc>
        <w:tc>
          <w:tcPr>
            <w:tcW w:w="2700" w:type="dxa"/>
            <w:vAlign w:val="bottom"/>
          </w:tcPr>
          <w:p w:rsidR="00D6133C" w:rsidRDefault="00D6133C">
            <w:pPr>
              <w:rPr>
                <w:color w:val="000000"/>
              </w:rPr>
            </w:pPr>
            <w:r>
              <w:rPr>
                <w:color w:val="000000"/>
              </w:rPr>
              <w:t>Bandwidth.com</w:t>
            </w:r>
          </w:p>
        </w:tc>
        <w:tc>
          <w:tcPr>
            <w:tcW w:w="2078" w:type="dxa"/>
            <w:gridSpan w:val="2"/>
            <w:vAlign w:val="center"/>
          </w:tcPr>
          <w:p w:rsidR="00D6133C" w:rsidRDefault="00D6133C">
            <w:pPr>
              <w:rPr>
                <w:color w:val="000000"/>
              </w:rPr>
            </w:pPr>
            <w:r>
              <w:rPr>
                <w:color w:val="000000"/>
              </w:rPr>
              <w:t>Paul LaGattuta</w:t>
            </w:r>
          </w:p>
        </w:tc>
        <w:tc>
          <w:tcPr>
            <w:tcW w:w="2590" w:type="dxa"/>
            <w:vAlign w:val="center"/>
          </w:tcPr>
          <w:p w:rsidR="00D6133C" w:rsidRDefault="00D6133C">
            <w:pPr>
              <w:rPr>
                <w:color w:val="000000"/>
              </w:rPr>
            </w:pPr>
            <w:r>
              <w:rPr>
                <w:color w:val="000000"/>
              </w:rPr>
              <w:t>Neustar</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Lisa Jill Freeman</w:t>
            </w:r>
          </w:p>
        </w:tc>
        <w:tc>
          <w:tcPr>
            <w:tcW w:w="2700" w:type="dxa"/>
            <w:vAlign w:val="bottom"/>
          </w:tcPr>
          <w:p w:rsidR="00D6133C" w:rsidRDefault="00D6133C">
            <w:pPr>
              <w:rPr>
                <w:color w:val="000000"/>
              </w:rPr>
            </w:pPr>
            <w:r>
              <w:rPr>
                <w:color w:val="000000"/>
              </w:rPr>
              <w:t>Bandwidth.com</w:t>
            </w:r>
          </w:p>
        </w:tc>
        <w:tc>
          <w:tcPr>
            <w:tcW w:w="2078" w:type="dxa"/>
            <w:gridSpan w:val="2"/>
            <w:vAlign w:val="center"/>
          </w:tcPr>
          <w:p w:rsidR="00D6133C" w:rsidRDefault="00D6133C">
            <w:pPr>
              <w:rPr>
                <w:color w:val="000000"/>
              </w:rPr>
            </w:pPr>
            <w:r>
              <w:rPr>
                <w:color w:val="000000"/>
              </w:rPr>
              <w:t>Jim Rooks</w:t>
            </w:r>
          </w:p>
        </w:tc>
        <w:tc>
          <w:tcPr>
            <w:tcW w:w="2590" w:type="dxa"/>
            <w:vAlign w:val="center"/>
          </w:tcPr>
          <w:p w:rsidR="00D6133C" w:rsidRDefault="00D6133C">
            <w:pPr>
              <w:rPr>
                <w:color w:val="000000"/>
              </w:rPr>
            </w:pPr>
            <w:r>
              <w:rPr>
                <w:color w:val="000000"/>
              </w:rPr>
              <w:t>Neustar (phone)</w:t>
            </w:r>
          </w:p>
        </w:tc>
      </w:tr>
      <w:tr w:rsidR="00D6133C" w:rsidRPr="00E429B4" w:rsidTr="00AA5ACE">
        <w:trPr>
          <w:gridAfter w:val="1"/>
          <w:wAfter w:w="12" w:type="dxa"/>
          <w:trHeight w:val="319"/>
        </w:trPr>
        <w:tc>
          <w:tcPr>
            <w:tcW w:w="2160" w:type="dxa"/>
            <w:vAlign w:val="center"/>
          </w:tcPr>
          <w:p w:rsidR="00D6133C" w:rsidRDefault="00D6133C">
            <w:pPr>
              <w:rPr>
                <w:color w:val="000000"/>
              </w:rPr>
            </w:pPr>
            <w:r>
              <w:rPr>
                <w:color w:val="000000"/>
              </w:rPr>
              <w:t>Marian Hearn</w:t>
            </w:r>
          </w:p>
        </w:tc>
        <w:tc>
          <w:tcPr>
            <w:tcW w:w="2700" w:type="dxa"/>
            <w:vAlign w:val="center"/>
          </w:tcPr>
          <w:p w:rsidR="00D6133C" w:rsidRDefault="00D6133C">
            <w:pPr>
              <w:rPr>
                <w:color w:val="000000"/>
              </w:rPr>
            </w:pPr>
            <w:r>
              <w:rPr>
                <w:color w:val="000000"/>
              </w:rPr>
              <w:t>Canadian LNP (phone)</w:t>
            </w:r>
          </w:p>
        </w:tc>
        <w:tc>
          <w:tcPr>
            <w:tcW w:w="2078" w:type="dxa"/>
            <w:gridSpan w:val="2"/>
            <w:vAlign w:val="center"/>
          </w:tcPr>
          <w:p w:rsidR="00D6133C" w:rsidRDefault="00D6133C">
            <w:pPr>
              <w:rPr>
                <w:color w:val="000000"/>
              </w:rPr>
            </w:pPr>
            <w:r>
              <w:rPr>
                <w:color w:val="000000"/>
              </w:rPr>
              <w:t>Marcel Champagne</w:t>
            </w:r>
          </w:p>
        </w:tc>
        <w:tc>
          <w:tcPr>
            <w:tcW w:w="2590" w:type="dxa"/>
            <w:vAlign w:val="center"/>
          </w:tcPr>
          <w:p w:rsidR="00D6133C" w:rsidRDefault="00D6133C">
            <w:pPr>
              <w:rPr>
                <w:color w:val="000000"/>
              </w:rPr>
            </w:pPr>
            <w:r>
              <w:rPr>
                <w:color w:val="000000"/>
              </w:rPr>
              <w:t>Neustar (phone)</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Jan Doell</w:t>
            </w:r>
          </w:p>
        </w:tc>
        <w:tc>
          <w:tcPr>
            <w:tcW w:w="2700" w:type="dxa"/>
            <w:vAlign w:val="center"/>
          </w:tcPr>
          <w:p w:rsidR="00D6133C" w:rsidRDefault="00D6133C">
            <w:pPr>
              <w:rPr>
                <w:color w:val="000000"/>
              </w:rPr>
            </w:pPr>
            <w:r>
              <w:rPr>
                <w:color w:val="000000"/>
              </w:rPr>
              <w:t>CenturyLink</w:t>
            </w:r>
          </w:p>
        </w:tc>
        <w:tc>
          <w:tcPr>
            <w:tcW w:w="2078" w:type="dxa"/>
            <w:gridSpan w:val="2"/>
            <w:vAlign w:val="bottom"/>
          </w:tcPr>
          <w:p w:rsidR="00D6133C" w:rsidRDefault="00D6133C">
            <w:pPr>
              <w:rPr>
                <w:color w:val="000000"/>
              </w:rPr>
            </w:pPr>
            <w:r>
              <w:rPr>
                <w:color w:val="000000"/>
              </w:rPr>
              <w:t>Steve Addicks</w:t>
            </w:r>
          </w:p>
        </w:tc>
        <w:tc>
          <w:tcPr>
            <w:tcW w:w="2590" w:type="dxa"/>
            <w:vAlign w:val="center"/>
          </w:tcPr>
          <w:p w:rsidR="00D6133C" w:rsidRDefault="00D6133C">
            <w:pPr>
              <w:rPr>
                <w:color w:val="000000"/>
              </w:rPr>
            </w:pPr>
            <w:r>
              <w:rPr>
                <w:color w:val="000000"/>
              </w:rPr>
              <w:t>Neustar (phone)</w:t>
            </w:r>
          </w:p>
        </w:tc>
      </w:tr>
      <w:tr w:rsidR="00D6133C" w:rsidRPr="00E429B4" w:rsidTr="00AA5ACE">
        <w:trPr>
          <w:gridAfter w:val="1"/>
          <w:wAfter w:w="12" w:type="dxa"/>
          <w:trHeight w:val="319"/>
        </w:trPr>
        <w:tc>
          <w:tcPr>
            <w:tcW w:w="2160" w:type="dxa"/>
            <w:vAlign w:val="center"/>
          </w:tcPr>
          <w:p w:rsidR="00D6133C" w:rsidRDefault="00D6133C">
            <w:pPr>
              <w:rPr>
                <w:color w:val="000000"/>
              </w:rPr>
            </w:pPr>
            <w:r>
              <w:rPr>
                <w:color w:val="000000"/>
              </w:rPr>
              <w:t>Brenda Bloemke</w:t>
            </w:r>
          </w:p>
        </w:tc>
        <w:tc>
          <w:tcPr>
            <w:tcW w:w="2700" w:type="dxa"/>
            <w:vAlign w:val="center"/>
          </w:tcPr>
          <w:p w:rsidR="00D6133C" w:rsidRDefault="00D6133C">
            <w:pPr>
              <w:rPr>
                <w:color w:val="000000"/>
              </w:rPr>
            </w:pPr>
            <w:r>
              <w:rPr>
                <w:color w:val="000000"/>
              </w:rPr>
              <w:t>Comcast</w:t>
            </w:r>
          </w:p>
        </w:tc>
        <w:tc>
          <w:tcPr>
            <w:tcW w:w="2078" w:type="dxa"/>
            <w:gridSpan w:val="2"/>
            <w:vAlign w:val="center"/>
          </w:tcPr>
          <w:p w:rsidR="00D6133C" w:rsidRDefault="00D6133C">
            <w:pPr>
              <w:rPr>
                <w:color w:val="000000"/>
              </w:rPr>
            </w:pPr>
            <w:r>
              <w:rPr>
                <w:color w:val="000000"/>
              </w:rPr>
              <w:t>Ramesh Chellamani</w:t>
            </w:r>
          </w:p>
        </w:tc>
        <w:tc>
          <w:tcPr>
            <w:tcW w:w="2590" w:type="dxa"/>
            <w:vAlign w:val="center"/>
          </w:tcPr>
          <w:p w:rsidR="00D6133C" w:rsidRDefault="00D6133C">
            <w:pPr>
              <w:rPr>
                <w:color w:val="000000"/>
              </w:rPr>
            </w:pPr>
            <w:r>
              <w:rPr>
                <w:color w:val="000000"/>
              </w:rPr>
              <w:t>Oracle Communications</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Linda Birchem</w:t>
            </w:r>
          </w:p>
        </w:tc>
        <w:tc>
          <w:tcPr>
            <w:tcW w:w="2700" w:type="dxa"/>
            <w:vAlign w:val="center"/>
          </w:tcPr>
          <w:p w:rsidR="00D6133C" w:rsidRDefault="00D6133C">
            <w:pPr>
              <w:rPr>
                <w:color w:val="000000"/>
              </w:rPr>
            </w:pPr>
            <w:r>
              <w:rPr>
                <w:color w:val="000000"/>
              </w:rPr>
              <w:t>Comcast (phone)</w:t>
            </w:r>
          </w:p>
        </w:tc>
        <w:tc>
          <w:tcPr>
            <w:tcW w:w="2078" w:type="dxa"/>
            <w:gridSpan w:val="2"/>
            <w:vAlign w:val="bottom"/>
          </w:tcPr>
          <w:p w:rsidR="00D6133C" w:rsidRDefault="00D6133C">
            <w:pPr>
              <w:rPr>
                <w:color w:val="000000"/>
              </w:rPr>
            </w:pPr>
            <w:r>
              <w:rPr>
                <w:color w:val="000000"/>
              </w:rPr>
              <w:t>Chad Younger</w:t>
            </w:r>
          </w:p>
        </w:tc>
        <w:tc>
          <w:tcPr>
            <w:tcW w:w="2590" w:type="dxa"/>
            <w:vAlign w:val="bottom"/>
          </w:tcPr>
          <w:p w:rsidR="00D6133C" w:rsidRDefault="00D6133C">
            <w:pPr>
              <w:rPr>
                <w:color w:val="000000"/>
              </w:rPr>
            </w:pPr>
            <w:r>
              <w:rPr>
                <w:color w:val="000000"/>
              </w:rPr>
              <w:t>Sprint</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Beth O’Donnell</w:t>
            </w:r>
          </w:p>
        </w:tc>
        <w:tc>
          <w:tcPr>
            <w:tcW w:w="2700" w:type="dxa"/>
            <w:vAlign w:val="center"/>
          </w:tcPr>
          <w:p w:rsidR="00D6133C" w:rsidRDefault="00D6133C">
            <w:pPr>
              <w:rPr>
                <w:color w:val="000000"/>
              </w:rPr>
            </w:pPr>
            <w:r>
              <w:rPr>
                <w:color w:val="000000"/>
              </w:rPr>
              <w:t>Cox (phone)</w:t>
            </w:r>
          </w:p>
        </w:tc>
        <w:tc>
          <w:tcPr>
            <w:tcW w:w="2078" w:type="dxa"/>
            <w:gridSpan w:val="2"/>
            <w:vAlign w:val="center"/>
          </w:tcPr>
          <w:p w:rsidR="00D6133C" w:rsidRDefault="00D6133C">
            <w:pPr>
              <w:rPr>
                <w:color w:val="000000"/>
              </w:rPr>
            </w:pPr>
            <w:r>
              <w:rPr>
                <w:color w:val="000000"/>
              </w:rPr>
              <w:t>Rosemary Emmer</w:t>
            </w:r>
          </w:p>
        </w:tc>
        <w:tc>
          <w:tcPr>
            <w:tcW w:w="2590" w:type="dxa"/>
            <w:vAlign w:val="center"/>
          </w:tcPr>
          <w:p w:rsidR="00D6133C" w:rsidRDefault="00D6133C">
            <w:pPr>
              <w:rPr>
                <w:color w:val="000000"/>
              </w:rPr>
            </w:pPr>
            <w:r>
              <w:rPr>
                <w:color w:val="000000"/>
              </w:rPr>
              <w:t>Sprint</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Dena Hunter</w:t>
            </w:r>
          </w:p>
        </w:tc>
        <w:tc>
          <w:tcPr>
            <w:tcW w:w="2700" w:type="dxa"/>
            <w:vAlign w:val="bottom"/>
          </w:tcPr>
          <w:p w:rsidR="00D6133C" w:rsidRDefault="00D6133C">
            <w:pPr>
              <w:rPr>
                <w:color w:val="000000"/>
              </w:rPr>
            </w:pPr>
            <w:r>
              <w:rPr>
                <w:color w:val="000000"/>
              </w:rPr>
              <w:t>Cricket (phone)</w:t>
            </w:r>
          </w:p>
        </w:tc>
        <w:tc>
          <w:tcPr>
            <w:tcW w:w="2078" w:type="dxa"/>
            <w:gridSpan w:val="2"/>
            <w:vAlign w:val="center"/>
          </w:tcPr>
          <w:p w:rsidR="00D6133C" w:rsidRDefault="00D6133C">
            <w:pPr>
              <w:rPr>
                <w:color w:val="000000"/>
              </w:rPr>
            </w:pPr>
            <w:r>
              <w:rPr>
                <w:color w:val="000000"/>
              </w:rPr>
              <w:t>Suzanne Addington</w:t>
            </w:r>
          </w:p>
        </w:tc>
        <w:tc>
          <w:tcPr>
            <w:tcW w:w="2590" w:type="dxa"/>
            <w:vAlign w:val="center"/>
          </w:tcPr>
          <w:p w:rsidR="00D6133C" w:rsidRDefault="00D6133C">
            <w:pPr>
              <w:rPr>
                <w:color w:val="000000"/>
              </w:rPr>
            </w:pPr>
            <w:r>
              <w:rPr>
                <w:color w:val="000000"/>
              </w:rPr>
              <w:t>Sprint</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Linda Peterman</w:t>
            </w:r>
          </w:p>
        </w:tc>
        <w:tc>
          <w:tcPr>
            <w:tcW w:w="2700" w:type="dxa"/>
            <w:vAlign w:val="center"/>
          </w:tcPr>
          <w:p w:rsidR="00D6133C" w:rsidRDefault="00D6133C">
            <w:pPr>
              <w:rPr>
                <w:color w:val="000000"/>
              </w:rPr>
            </w:pPr>
            <w:r>
              <w:rPr>
                <w:color w:val="000000"/>
              </w:rPr>
              <w:t>Earthlink Business</w:t>
            </w:r>
          </w:p>
        </w:tc>
        <w:tc>
          <w:tcPr>
            <w:tcW w:w="2078" w:type="dxa"/>
            <w:gridSpan w:val="2"/>
            <w:vAlign w:val="center"/>
          </w:tcPr>
          <w:p w:rsidR="00D6133C" w:rsidRDefault="00D6133C">
            <w:pPr>
              <w:rPr>
                <w:color w:val="000000"/>
              </w:rPr>
            </w:pPr>
            <w:r>
              <w:rPr>
                <w:color w:val="000000"/>
              </w:rPr>
              <w:t>Craig Winters</w:t>
            </w:r>
          </w:p>
        </w:tc>
        <w:tc>
          <w:tcPr>
            <w:tcW w:w="2590" w:type="dxa"/>
            <w:vAlign w:val="bottom"/>
          </w:tcPr>
          <w:p w:rsidR="00D6133C" w:rsidRDefault="00D6133C">
            <w:pPr>
              <w:rPr>
                <w:color w:val="000000"/>
              </w:rPr>
            </w:pPr>
            <w:r>
              <w:rPr>
                <w:color w:val="000000"/>
              </w:rPr>
              <w:t>Sprint (phone)</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Joe Mullin</w:t>
            </w:r>
          </w:p>
        </w:tc>
        <w:tc>
          <w:tcPr>
            <w:tcW w:w="2700" w:type="dxa"/>
            <w:vAlign w:val="bottom"/>
          </w:tcPr>
          <w:p w:rsidR="00D6133C" w:rsidRDefault="00D6133C">
            <w:pPr>
              <w:rPr>
                <w:color w:val="000000"/>
              </w:rPr>
            </w:pPr>
            <w:r>
              <w:rPr>
                <w:color w:val="000000"/>
              </w:rPr>
              <w:t>Edge Communications</w:t>
            </w:r>
          </w:p>
        </w:tc>
        <w:tc>
          <w:tcPr>
            <w:tcW w:w="2078" w:type="dxa"/>
            <w:gridSpan w:val="2"/>
            <w:vAlign w:val="bottom"/>
          </w:tcPr>
          <w:p w:rsidR="00D6133C" w:rsidRDefault="00D6133C">
            <w:pPr>
              <w:rPr>
                <w:color w:val="000000"/>
              </w:rPr>
            </w:pPr>
            <w:r>
              <w:rPr>
                <w:color w:val="000000"/>
              </w:rPr>
              <w:t>Karen Riepenkroger</w:t>
            </w:r>
          </w:p>
        </w:tc>
        <w:tc>
          <w:tcPr>
            <w:tcW w:w="2590" w:type="dxa"/>
            <w:vAlign w:val="bottom"/>
          </w:tcPr>
          <w:p w:rsidR="00D6133C" w:rsidRDefault="00D6133C">
            <w:pPr>
              <w:rPr>
                <w:color w:val="000000"/>
              </w:rPr>
            </w:pPr>
            <w:r>
              <w:rPr>
                <w:color w:val="000000"/>
              </w:rPr>
              <w:t>Sprint (phone)</w:t>
            </w:r>
          </w:p>
        </w:tc>
      </w:tr>
      <w:tr w:rsidR="00D6133C" w:rsidRPr="00E429B4" w:rsidTr="00D6133C">
        <w:trPr>
          <w:gridAfter w:val="1"/>
          <w:wAfter w:w="12" w:type="dxa"/>
          <w:trHeight w:val="319"/>
        </w:trPr>
        <w:tc>
          <w:tcPr>
            <w:tcW w:w="2160" w:type="dxa"/>
            <w:vAlign w:val="bottom"/>
          </w:tcPr>
          <w:p w:rsidR="00D6133C" w:rsidRDefault="00A13C17">
            <w:pPr>
              <w:rPr>
                <w:color w:val="000000"/>
              </w:rPr>
            </w:pPr>
            <w:r>
              <w:rPr>
                <w:color w:val="000000"/>
              </w:rPr>
              <w:t>Wendy</w:t>
            </w:r>
            <w:r w:rsidR="00D6133C">
              <w:rPr>
                <w:color w:val="000000"/>
              </w:rPr>
              <w:t xml:space="preserve"> Trahan</w:t>
            </w:r>
          </w:p>
        </w:tc>
        <w:tc>
          <w:tcPr>
            <w:tcW w:w="2700" w:type="dxa"/>
            <w:vAlign w:val="bottom"/>
          </w:tcPr>
          <w:p w:rsidR="00D6133C" w:rsidRDefault="00D6133C">
            <w:pPr>
              <w:rPr>
                <w:color w:val="000000"/>
              </w:rPr>
            </w:pPr>
            <w:r>
              <w:rPr>
                <w:color w:val="000000"/>
              </w:rPr>
              <w:t>GVNW (phone)</w:t>
            </w:r>
          </w:p>
        </w:tc>
        <w:tc>
          <w:tcPr>
            <w:tcW w:w="2078" w:type="dxa"/>
            <w:gridSpan w:val="2"/>
            <w:vAlign w:val="bottom"/>
          </w:tcPr>
          <w:p w:rsidR="00D6133C" w:rsidRDefault="00D6133C">
            <w:pPr>
              <w:rPr>
                <w:color w:val="000000"/>
              </w:rPr>
            </w:pPr>
            <w:r>
              <w:rPr>
                <w:color w:val="000000"/>
              </w:rPr>
              <w:t>Shaunna Forshee</w:t>
            </w:r>
          </w:p>
        </w:tc>
        <w:tc>
          <w:tcPr>
            <w:tcW w:w="2590" w:type="dxa"/>
            <w:vAlign w:val="bottom"/>
          </w:tcPr>
          <w:p w:rsidR="00D6133C" w:rsidRDefault="00D6133C">
            <w:pPr>
              <w:rPr>
                <w:color w:val="000000"/>
              </w:rPr>
            </w:pPr>
            <w:r>
              <w:rPr>
                <w:color w:val="000000"/>
              </w:rPr>
              <w:t>Sprint (phone)</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George Tsacnaris</w:t>
            </w:r>
          </w:p>
        </w:tc>
        <w:tc>
          <w:tcPr>
            <w:tcW w:w="2700" w:type="dxa"/>
            <w:vAlign w:val="center"/>
          </w:tcPr>
          <w:p w:rsidR="00D6133C" w:rsidRDefault="00D6133C">
            <w:pPr>
              <w:rPr>
                <w:color w:val="000000"/>
              </w:rPr>
            </w:pPr>
            <w:r>
              <w:rPr>
                <w:color w:val="000000"/>
              </w:rPr>
              <w:t>iconectiv</w:t>
            </w:r>
          </w:p>
        </w:tc>
        <w:tc>
          <w:tcPr>
            <w:tcW w:w="2078" w:type="dxa"/>
            <w:gridSpan w:val="2"/>
            <w:vAlign w:val="center"/>
          </w:tcPr>
          <w:p w:rsidR="00D6133C" w:rsidRDefault="00D6133C">
            <w:pPr>
              <w:rPr>
                <w:color w:val="000000"/>
              </w:rPr>
            </w:pPr>
            <w:r>
              <w:rPr>
                <w:color w:val="000000"/>
              </w:rPr>
              <w:t>Jeanne Kulesa</w:t>
            </w:r>
          </w:p>
        </w:tc>
        <w:tc>
          <w:tcPr>
            <w:tcW w:w="2590" w:type="dxa"/>
            <w:vAlign w:val="center"/>
          </w:tcPr>
          <w:p w:rsidR="00D6133C" w:rsidRDefault="00D6133C">
            <w:pPr>
              <w:rPr>
                <w:color w:val="000000"/>
              </w:rPr>
            </w:pPr>
            <w:r>
              <w:rPr>
                <w:color w:val="000000"/>
              </w:rPr>
              <w:t>Synchronoss</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Joel Zamlong</w:t>
            </w:r>
          </w:p>
        </w:tc>
        <w:tc>
          <w:tcPr>
            <w:tcW w:w="2700" w:type="dxa"/>
            <w:vAlign w:val="center"/>
          </w:tcPr>
          <w:p w:rsidR="00D6133C" w:rsidRDefault="00D6133C">
            <w:pPr>
              <w:rPr>
                <w:color w:val="000000"/>
              </w:rPr>
            </w:pPr>
            <w:r>
              <w:rPr>
                <w:color w:val="000000"/>
              </w:rPr>
              <w:t>iconectiv</w:t>
            </w:r>
          </w:p>
        </w:tc>
        <w:tc>
          <w:tcPr>
            <w:tcW w:w="2078" w:type="dxa"/>
            <w:gridSpan w:val="2"/>
            <w:vAlign w:val="center"/>
          </w:tcPr>
          <w:p w:rsidR="00D6133C" w:rsidRDefault="00D6133C">
            <w:pPr>
              <w:rPr>
                <w:color w:val="000000"/>
              </w:rPr>
            </w:pPr>
            <w:r>
              <w:rPr>
                <w:color w:val="000000"/>
              </w:rPr>
              <w:t>Rosalee Pinnock</w:t>
            </w:r>
          </w:p>
        </w:tc>
        <w:tc>
          <w:tcPr>
            <w:tcW w:w="2590" w:type="dxa"/>
            <w:vAlign w:val="center"/>
          </w:tcPr>
          <w:p w:rsidR="00D6133C" w:rsidRDefault="00D6133C">
            <w:pPr>
              <w:rPr>
                <w:color w:val="000000"/>
              </w:rPr>
            </w:pPr>
            <w:r>
              <w:rPr>
                <w:color w:val="000000"/>
              </w:rPr>
              <w:t>Syniverse</w:t>
            </w:r>
          </w:p>
        </w:tc>
      </w:tr>
      <w:tr w:rsidR="00D6133C" w:rsidRPr="00E429B4" w:rsidTr="00216929">
        <w:trPr>
          <w:gridAfter w:val="1"/>
          <w:wAfter w:w="12" w:type="dxa"/>
          <w:trHeight w:val="319"/>
        </w:trPr>
        <w:tc>
          <w:tcPr>
            <w:tcW w:w="2160" w:type="dxa"/>
            <w:vAlign w:val="center"/>
          </w:tcPr>
          <w:p w:rsidR="00D6133C" w:rsidRDefault="00D6133C">
            <w:pPr>
              <w:rPr>
                <w:color w:val="000000"/>
              </w:rPr>
            </w:pPr>
            <w:r>
              <w:rPr>
                <w:color w:val="000000"/>
              </w:rPr>
              <w:t>John Malyar</w:t>
            </w:r>
          </w:p>
        </w:tc>
        <w:tc>
          <w:tcPr>
            <w:tcW w:w="2700" w:type="dxa"/>
            <w:vAlign w:val="center"/>
          </w:tcPr>
          <w:p w:rsidR="00D6133C" w:rsidRDefault="00D6133C">
            <w:pPr>
              <w:rPr>
                <w:color w:val="000000"/>
              </w:rPr>
            </w:pPr>
            <w:r>
              <w:rPr>
                <w:color w:val="000000"/>
              </w:rPr>
              <w:t>iconectiv</w:t>
            </w:r>
          </w:p>
        </w:tc>
        <w:tc>
          <w:tcPr>
            <w:tcW w:w="2078" w:type="dxa"/>
            <w:gridSpan w:val="2"/>
            <w:vAlign w:val="center"/>
          </w:tcPr>
          <w:p w:rsidR="00D6133C" w:rsidRDefault="00D6133C">
            <w:pPr>
              <w:rPr>
                <w:color w:val="000000"/>
              </w:rPr>
            </w:pPr>
            <w:r>
              <w:rPr>
                <w:color w:val="000000"/>
              </w:rPr>
              <w:t>Jesse Ochoa</w:t>
            </w:r>
          </w:p>
        </w:tc>
        <w:tc>
          <w:tcPr>
            <w:tcW w:w="2590" w:type="dxa"/>
            <w:vAlign w:val="center"/>
          </w:tcPr>
          <w:p w:rsidR="00D6133C" w:rsidRDefault="00D6133C">
            <w:pPr>
              <w:rPr>
                <w:color w:val="000000"/>
              </w:rPr>
            </w:pPr>
            <w:r>
              <w:rPr>
                <w:color w:val="000000"/>
              </w:rPr>
              <w:t>T-Mobile</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Kathy Timko</w:t>
            </w:r>
          </w:p>
        </w:tc>
        <w:tc>
          <w:tcPr>
            <w:tcW w:w="2700" w:type="dxa"/>
            <w:vAlign w:val="bottom"/>
          </w:tcPr>
          <w:p w:rsidR="00D6133C" w:rsidRDefault="00D6133C">
            <w:pPr>
              <w:rPr>
                <w:color w:val="000000"/>
              </w:rPr>
            </w:pPr>
            <w:r>
              <w:rPr>
                <w:color w:val="000000"/>
              </w:rPr>
              <w:t>iconectiv</w:t>
            </w:r>
          </w:p>
        </w:tc>
        <w:tc>
          <w:tcPr>
            <w:tcW w:w="2078" w:type="dxa"/>
            <w:gridSpan w:val="2"/>
            <w:vAlign w:val="center"/>
          </w:tcPr>
          <w:p w:rsidR="00D6133C" w:rsidRDefault="00D6133C">
            <w:pPr>
              <w:rPr>
                <w:color w:val="000000"/>
              </w:rPr>
            </w:pPr>
            <w:r>
              <w:rPr>
                <w:color w:val="000000"/>
              </w:rPr>
              <w:t>Luke Sessions</w:t>
            </w:r>
          </w:p>
        </w:tc>
        <w:tc>
          <w:tcPr>
            <w:tcW w:w="2590" w:type="dxa"/>
            <w:vAlign w:val="center"/>
          </w:tcPr>
          <w:p w:rsidR="00D6133C" w:rsidRDefault="00D6133C">
            <w:pPr>
              <w:rPr>
                <w:color w:val="000000"/>
              </w:rPr>
            </w:pPr>
            <w:r>
              <w:rPr>
                <w:color w:val="000000"/>
              </w:rPr>
              <w:t>T-Mobile</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Steven Koch</w:t>
            </w:r>
          </w:p>
        </w:tc>
        <w:tc>
          <w:tcPr>
            <w:tcW w:w="2700" w:type="dxa"/>
            <w:vAlign w:val="center"/>
          </w:tcPr>
          <w:p w:rsidR="00D6133C" w:rsidRDefault="00D6133C">
            <w:pPr>
              <w:rPr>
                <w:color w:val="000000"/>
              </w:rPr>
            </w:pPr>
            <w:r>
              <w:rPr>
                <w:color w:val="000000"/>
              </w:rPr>
              <w:t>Iconectiv</w:t>
            </w:r>
          </w:p>
        </w:tc>
        <w:tc>
          <w:tcPr>
            <w:tcW w:w="2078" w:type="dxa"/>
            <w:gridSpan w:val="2"/>
            <w:vAlign w:val="center"/>
          </w:tcPr>
          <w:p w:rsidR="00D6133C" w:rsidRDefault="00D6133C">
            <w:pPr>
              <w:rPr>
                <w:color w:val="000000"/>
              </w:rPr>
            </w:pPr>
            <w:r>
              <w:rPr>
                <w:color w:val="000000"/>
              </w:rPr>
              <w:t>Paula Campagnoli</w:t>
            </w:r>
          </w:p>
        </w:tc>
        <w:tc>
          <w:tcPr>
            <w:tcW w:w="2590" w:type="dxa"/>
            <w:vAlign w:val="center"/>
          </w:tcPr>
          <w:p w:rsidR="00D6133C" w:rsidRDefault="00D6133C">
            <w:pPr>
              <w:rPr>
                <w:color w:val="000000"/>
              </w:rPr>
            </w:pPr>
            <w:r>
              <w:rPr>
                <w:color w:val="000000"/>
              </w:rPr>
              <w:t>T-Mobile</w:t>
            </w:r>
          </w:p>
        </w:tc>
      </w:tr>
      <w:tr w:rsidR="00D6133C" w:rsidRPr="00E429B4" w:rsidTr="00D6133C">
        <w:trPr>
          <w:gridAfter w:val="1"/>
          <w:wAfter w:w="12" w:type="dxa"/>
          <w:trHeight w:val="319"/>
        </w:trPr>
        <w:tc>
          <w:tcPr>
            <w:tcW w:w="2160" w:type="dxa"/>
            <w:vAlign w:val="bottom"/>
          </w:tcPr>
          <w:p w:rsidR="00D6133C" w:rsidRDefault="00D6133C">
            <w:pPr>
              <w:rPr>
                <w:color w:val="000000"/>
              </w:rPr>
            </w:pPr>
            <w:r>
              <w:rPr>
                <w:color w:val="000000"/>
              </w:rPr>
              <w:t>Kayla Sharbaugh</w:t>
            </w:r>
          </w:p>
        </w:tc>
        <w:tc>
          <w:tcPr>
            <w:tcW w:w="2700" w:type="dxa"/>
            <w:vAlign w:val="bottom"/>
          </w:tcPr>
          <w:p w:rsidR="00D6133C" w:rsidRDefault="00D6133C">
            <w:pPr>
              <w:rPr>
                <w:color w:val="000000"/>
              </w:rPr>
            </w:pPr>
            <w:r>
              <w:rPr>
                <w:color w:val="000000"/>
              </w:rPr>
              <w:t>iconectiv (phone)</w:t>
            </w:r>
          </w:p>
        </w:tc>
        <w:tc>
          <w:tcPr>
            <w:tcW w:w="2078" w:type="dxa"/>
            <w:gridSpan w:val="2"/>
            <w:vAlign w:val="center"/>
          </w:tcPr>
          <w:p w:rsidR="00D6133C" w:rsidRDefault="00D6133C">
            <w:pPr>
              <w:rPr>
                <w:color w:val="000000"/>
              </w:rPr>
            </w:pPr>
            <w:r>
              <w:rPr>
                <w:color w:val="000000"/>
              </w:rPr>
              <w:t>Sebastien Couture</w:t>
            </w:r>
          </w:p>
        </w:tc>
        <w:tc>
          <w:tcPr>
            <w:tcW w:w="2590" w:type="dxa"/>
            <w:vAlign w:val="center"/>
          </w:tcPr>
          <w:p w:rsidR="00D6133C" w:rsidRDefault="00D6133C">
            <w:pPr>
              <w:rPr>
                <w:color w:val="000000"/>
              </w:rPr>
            </w:pPr>
            <w:r>
              <w:rPr>
                <w:color w:val="000000"/>
              </w:rPr>
              <w:t>Ubity (phone)</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Natalie McNamer</w:t>
            </w:r>
          </w:p>
        </w:tc>
        <w:tc>
          <w:tcPr>
            <w:tcW w:w="2700" w:type="dxa"/>
            <w:vAlign w:val="center"/>
          </w:tcPr>
          <w:p w:rsidR="00D6133C" w:rsidRDefault="00D6133C">
            <w:pPr>
              <w:rPr>
                <w:color w:val="000000"/>
              </w:rPr>
            </w:pPr>
            <w:r>
              <w:rPr>
                <w:color w:val="000000"/>
              </w:rPr>
              <w:t>iconectiv (phone)</w:t>
            </w:r>
          </w:p>
        </w:tc>
        <w:tc>
          <w:tcPr>
            <w:tcW w:w="2078" w:type="dxa"/>
            <w:gridSpan w:val="2"/>
            <w:vAlign w:val="bottom"/>
          </w:tcPr>
          <w:p w:rsidR="00D6133C" w:rsidRDefault="00D6133C">
            <w:pPr>
              <w:rPr>
                <w:color w:val="000000"/>
              </w:rPr>
            </w:pPr>
            <w:r>
              <w:rPr>
                <w:color w:val="000000"/>
              </w:rPr>
              <w:t>David Lund</w:t>
            </w:r>
          </w:p>
        </w:tc>
        <w:tc>
          <w:tcPr>
            <w:tcW w:w="2590" w:type="dxa"/>
            <w:vAlign w:val="bottom"/>
          </w:tcPr>
          <w:p w:rsidR="00D6133C" w:rsidRDefault="00D6133C">
            <w:pPr>
              <w:rPr>
                <w:color w:val="000000"/>
              </w:rPr>
            </w:pPr>
            <w:r>
              <w:rPr>
                <w:color w:val="000000"/>
              </w:rPr>
              <w:t>US Cellular (phone)</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Kim Isaacs</w:t>
            </w:r>
          </w:p>
        </w:tc>
        <w:tc>
          <w:tcPr>
            <w:tcW w:w="2700" w:type="dxa"/>
            <w:vAlign w:val="center"/>
          </w:tcPr>
          <w:p w:rsidR="00D6133C" w:rsidRDefault="00D6133C">
            <w:pPr>
              <w:rPr>
                <w:color w:val="000000"/>
              </w:rPr>
            </w:pPr>
            <w:r>
              <w:rPr>
                <w:color w:val="000000"/>
              </w:rPr>
              <w:t>Integra (phone)</w:t>
            </w:r>
          </w:p>
        </w:tc>
        <w:tc>
          <w:tcPr>
            <w:tcW w:w="2078" w:type="dxa"/>
            <w:gridSpan w:val="2"/>
            <w:vAlign w:val="center"/>
          </w:tcPr>
          <w:p w:rsidR="00D6133C" w:rsidRDefault="00D6133C">
            <w:pPr>
              <w:rPr>
                <w:color w:val="000000"/>
              </w:rPr>
            </w:pPr>
            <w:r>
              <w:rPr>
                <w:color w:val="000000"/>
              </w:rPr>
              <w:t>Deb Tucker</w:t>
            </w:r>
          </w:p>
        </w:tc>
        <w:tc>
          <w:tcPr>
            <w:tcW w:w="2590" w:type="dxa"/>
            <w:vAlign w:val="center"/>
          </w:tcPr>
          <w:p w:rsidR="00D6133C" w:rsidRDefault="00D6133C">
            <w:pPr>
              <w:rPr>
                <w:color w:val="000000"/>
              </w:rPr>
            </w:pPr>
            <w:r>
              <w:rPr>
                <w:color w:val="000000"/>
              </w:rPr>
              <w:t>Verizon Wireless</w:t>
            </w:r>
          </w:p>
        </w:tc>
      </w:tr>
      <w:tr w:rsidR="00D6133C" w:rsidRPr="00E429B4" w:rsidTr="00D6133C">
        <w:trPr>
          <w:gridAfter w:val="1"/>
          <w:wAfter w:w="12" w:type="dxa"/>
          <w:trHeight w:val="319"/>
        </w:trPr>
        <w:tc>
          <w:tcPr>
            <w:tcW w:w="2160" w:type="dxa"/>
            <w:vAlign w:val="center"/>
          </w:tcPr>
          <w:p w:rsidR="00D6133C" w:rsidRDefault="00D6133C">
            <w:pPr>
              <w:rPr>
                <w:color w:val="000000"/>
              </w:rPr>
            </w:pPr>
            <w:r>
              <w:rPr>
                <w:color w:val="000000"/>
              </w:rPr>
              <w:t>Bridget Alexander</w:t>
            </w:r>
          </w:p>
        </w:tc>
        <w:tc>
          <w:tcPr>
            <w:tcW w:w="2700" w:type="dxa"/>
            <w:vAlign w:val="center"/>
          </w:tcPr>
          <w:p w:rsidR="00D6133C" w:rsidRDefault="00D6133C">
            <w:pPr>
              <w:rPr>
                <w:color w:val="000000"/>
              </w:rPr>
            </w:pPr>
            <w:r>
              <w:rPr>
                <w:color w:val="000000"/>
              </w:rPr>
              <w:t>JSI</w:t>
            </w:r>
          </w:p>
        </w:tc>
        <w:tc>
          <w:tcPr>
            <w:tcW w:w="2078" w:type="dxa"/>
            <w:gridSpan w:val="2"/>
            <w:vAlign w:val="bottom"/>
          </w:tcPr>
          <w:p w:rsidR="00D6133C" w:rsidRDefault="00D6133C">
            <w:pPr>
              <w:rPr>
                <w:color w:val="000000"/>
              </w:rPr>
            </w:pPr>
            <w:r>
              <w:rPr>
                <w:color w:val="000000"/>
              </w:rPr>
              <w:t>Scott Terry</w:t>
            </w:r>
          </w:p>
        </w:tc>
        <w:tc>
          <w:tcPr>
            <w:tcW w:w="2590" w:type="dxa"/>
            <w:vAlign w:val="bottom"/>
          </w:tcPr>
          <w:p w:rsidR="00D6133C" w:rsidRDefault="00D6133C">
            <w:pPr>
              <w:rPr>
                <w:color w:val="000000"/>
              </w:rPr>
            </w:pPr>
            <w:r>
              <w:rPr>
                <w:color w:val="000000"/>
              </w:rPr>
              <w:t>Windstream</w:t>
            </w:r>
          </w:p>
        </w:tc>
      </w:tr>
      <w:tr w:rsidR="00D6133C" w:rsidRPr="00E429B4" w:rsidTr="00216929">
        <w:trPr>
          <w:gridAfter w:val="1"/>
          <w:wAfter w:w="12" w:type="dxa"/>
          <w:trHeight w:val="319"/>
        </w:trPr>
        <w:tc>
          <w:tcPr>
            <w:tcW w:w="2160" w:type="dxa"/>
            <w:vAlign w:val="center"/>
          </w:tcPr>
          <w:p w:rsidR="00D6133C" w:rsidRDefault="00D6133C">
            <w:pPr>
              <w:rPr>
                <w:color w:val="000000"/>
              </w:rPr>
            </w:pPr>
            <w:r>
              <w:rPr>
                <w:color w:val="000000"/>
              </w:rPr>
              <w:t>Karen Hoffman</w:t>
            </w:r>
          </w:p>
        </w:tc>
        <w:tc>
          <w:tcPr>
            <w:tcW w:w="2700" w:type="dxa"/>
            <w:vAlign w:val="center"/>
          </w:tcPr>
          <w:p w:rsidR="00D6133C" w:rsidRDefault="00D6133C">
            <w:pPr>
              <w:rPr>
                <w:color w:val="000000"/>
              </w:rPr>
            </w:pPr>
            <w:r>
              <w:rPr>
                <w:color w:val="000000"/>
              </w:rPr>
              <w:t>JSI (phone)</w:t>
            </w:r>
          </w:p>
        </w:tc>
        <w:tc>
          <w:tcPr>
            <w:tcW w:w="2078" w:type="dxa"/>
            <w:gridSpan w:val="2"/>
            <w:vAlign w:val="center"/>
          </w:tcPr>
          <w:p w:rsidR="00D6133C" w:rsidRDefault="00D6133C">
            <w:pPr>
              <w:rPr>
                <w:color w:val="000000"/>
              </w:rPr>
            </w:pPr>
            <w:r>
              <w:rPr>
                <w:color w:val="000000"/>
              </w:rPr>
              <w:t>Dawn Lawrence</w:t>
            </w:r>
          </w:p>
        </w:tc>
        <w:tc>
          <w:tcPr>
            <w:tcW w:w="2590" w:type="dxa"/>
            <w:vAlign w:val="center"/>
          </w:tcPr>
          <w:p w:rsidR="00D6133C" w:rsidRDefault="00D6133C">
            <w:pPr>
              <w:rPr>
                <w:color w:val="000000"/>
              </w:rPr>
            </w:pPr>
            <w:r>
              <w:rPr>
                <w:color w:val="000000"/>
              </w:rPr>
              <w:t>XO (phone)</w:t>
            </w:r>
          </w:p>
        </w:tc>
      </w:tr>
      <w:tr w:rsidR="00D6133C" w:rsidRPr="00E429B4" w:rsidTr="00216929">
        <w:trPr>
          <w:gridAfter w:val="1"/>
          <w:wAfter w:w="12" w:type="dxa"/>
          <w:trHeight w:val="319"/>
        </w:trPr>
        <w:tc>
          <w:tcPr>
            <w:tcW w:w="2160" w:type="dxa"/>
            <w:vAlign w:val="center"/>
          </w:tcPr>
          <w:p w:rsidR="00D6133C" w:rsidRDefault="00D6133C">
            <w:pPr>
              <w:rPr>
                <w:color w:val="000000"/>
              </w:rPr>
            </w:pPr>
            <w:r>
              <w:rPr>
                <w:color w:val="000000"/>
              </w:rPr>
              <w:t>Lynette Khirallah</w:t>
            </w:r>
          </w:p>
        </w:tc>
        <w:tc>
          <w:tcPr>
            <w:tcW w:w="2700" w:type="dxa"/>
            <w:vAlign w:val="center"/>
          </w:tcPr>
          <w:p w:rsidR="00D6133C" w:rsidRDefault="00D6133C">
            <w:pPr>
              <w:rPr>
                <w:color w:val="000000"/>
              </w:rPr>
            </w:pPr>
            <w:r>
              <w:rPr>
                <w:color w:val="000000"/>
              </w:rPr>
              <w:t>NetNumber (phone)</w:t>
            </w:r>
          </w:p>
        </w:tc>
        <w:tc>
          <w:tcPr>
            <w:tcW w:w="2078" w:type="dxa"/>
            <w:gridSpan w:val="2"/>
            <w:vAlign w:val="center"/>
          </w:tcPr>
          <w:p w:rsidR="00D6133C" w:rsidRPr="00D6133C" w:rsidRDefault="00D6133C">
            <w:pPr>
              <w:rPr>
                <w:color w:val="000000"/>
              </w:rPr>
            </w:pPr>
          </w:p>
        </w:tc>
        <w:tc>
          <w:tcPr>
            <w:tcW w:w="2590" w:type="dxa"/>
            <w:vAlign w:val="center"/>
          </w:tcPr>
          <w:p w:rsidR="00D6133C" w:rsidRPr="00D6133C" w:rsidRDefault="00D6133C">
            <w:pPr>
              <w:rPr>
                <w:color w:val="000000"/>
              </w:rPr>
            </w:pPr>
          </w:p>
        </w:tc>
      </w:tr>
    </w:tbl>
    <w:p w:rsidR="00274A09" w:rsidRPr="00E429B4" w:rsidRDefault="00274A09" w:rsidP="0096586E">
      <w:pPr>
        <w:rPr>
          <w:sz w:val="22"/>
          <w:szCs w:val="22"/>
        </w:rPr>
      </w:pPr>
    </w:p>
    <w:p w:rsidR="00371363" w:rsidRPr="00E429B4" w:rsidRDefault="00371363" w:rsidP="0096586E">
      <w:pPr>
        <w:rPr>
          <w:sz w:val="22"/>
          <w:szCs w:val="22"/>
        </w:rPr>
      </w:pPr>
    </w:p>
    <w:p w:rsidR="00371363" w:rsidRPr="00E429B4" w:rsidRDefault="00371363" w:rsidP="0096586E">
      <w:pPr>
        <w:rPr>
          <w:sz w:val="22"/>
          <w:szCs w:val="22"/>
        </w:rPr>
      </w:pPr>
    </w:p>
    <w:p w:rsidR="00371363" w:rsidRDefault="00371363" w:rsidP="0096586E">
      <w:pPr>
        <w:rPr>
          <w:sz w:val="22"/>
          <w:szCs w:val="22"/>
        </w:rPr>
      </w:pPr>
    </w:p>
    <w:p w:rsidR="00C339D5" w:rsidRDefault="00C339D5" w:rsidP="0096586E">
      <w:pPr>
        <w:rPr>
          <w:sz w:val="22"/>
          <w:szCs w:val="22"/>
        </w:rPr>
      </w:pPr>
    </w:p>
    <w:p w:rsidR="00C339D5" w:rsidRDefault="00C339D5" w:rsidP="0096586E">
      <w:pPr>
        <w:rPr>
          <w:sz w:val="22"/>
          <w:szCs w:val="22"/>
        </w:rPr>
      </w:pPr>
    </w:p>
    <w:p w:rsidR="00C339D5" w:rsidRPr="00E429B4" w:rsidRDefault="00C339D5" w:rsidP="0096586E">
      <w:pPr>
        <w:rPr>
          <w:sz w:val="22"/>
          <w:szCs w:val="22"/>
        </w:rPr>
      </w:pPr>
    </w:p>
    <w:p w:rsidR="00371363" w:rsidRPr="00E429B4" w:rsidRDefault="00371363" w:rsidP="0096586E">
      <w:pPr>
        <w:rPr>
          <w:sz w:val="22"/>
          <w:szCs w:val="22"/>
        </w:rPr>
      </w:pPr>
    </w:p>
    <w:p w:rsidR="00887FE0" w:rsidRPr="00E429B4" w:rsidRDefault="00887FE0" w:rsidP="00887FE0">
      <w:pPr>
        <w:contextualSpacing/>
        <w:rPr>
          <w:b/>
          <w:sz w:val="28"/>
          <w:szCs w:val="28"/>
          <w:u w:val="single"/>
        </w:rPr>
      </w:pPr>
      <w:r w:rsidRPr="00E429B4">
        <w:rPr>
          <w:b/>
          <w:sz w:val="28"/>
          <w:szCs w:val="28"/>
          <w:u w:val="single"/>
        </w:rPr>
        <w:lastRenderedPageBreak/>
        <w:t>Discussion of IP Transition Effects on Number Portability</w:t>
      </w:r>
    </w:p>
    <w:p w:rsidR="007D4BC0" w:rsidRPr="00656B9C" w:rsidRDefault="00656B9C" w:rsidP="007D4BC0">
      <w:pPr>
        <w:rPr>
          <w:szCs w:val="20"/>
        </w:rPr>
      </w:pPr>
      <w:r w:rsidRPr="00656B9C">
        <w:rPr>
          <w:szCs w:val="20"/>
        </w:rPr>
        <w:t xml:space="preserve">Penn </w:t>
      </w:r>
      <w:r w:rsidR="00CC11C7" w:rsidRPr="00656B9C">
        <w:rPr>
          <w:szCs w:val="20"/>
        </w:rPr>
        <w:t>Pfautz</w:t>
      </w:r>
      <w:r>
        <w:rPr>
          <w:szCs w:val="20"/>
        </w:rPr>
        <w:t xml:space="preserve">, AT&amp;T, shared a presentation that was given </w:t>
      </w:r>
      <w:r w:rsidRPr="00656B9C">
        <w:rPr>
          <w:szCs w:val="20"/>
        </w:rPr>
        <w:t>to ATIS PTSC on using NPAC as an ENUM Registry.</w:t>
      </w:r>
      <w:r>
        <w:rPr>
          <w:szCs w:val="20"/>
        </w:rPr>
        <w:t xml:space="preserve">  His presentation is attached below.  Discussion was as follows:</w:t>
      </w:r>
    </w:p>
    <w:p w:rsidR="00656B9C" w:rsidRPr="00656B9C" w:rsidRDefault="00656B9C" w:rsidP="00656B9C">
      <w:pPr>
        <w:numPr>
          <w:ilvl w:val="0"/>
          <w:numId w:val="12"/>
        </w:numPr>
        <w:ind w:left="720"/>
        <w:rPr>
          <w:szCs w:val="20"/>
        </w:rPr>
      </w:pPr>
      <w:r w:rsidRPr="00656B9C">
        <w:rPr>
          <w:szCs w:val="20"/>
        </w:rPr>
        <w:t>Would leverage existing capabilities (Voice URI field) and providers</w:t>
      </w:r>
      <w:r w:rsidR="00EE648B">
        <w:rPr>
          <w:szCs w:val="20"/>
        </w:rPr>
        <w:t>’</w:t>
      </w:r>
      <w:r w:rsidRPr="00656B9C">
        <w:rPr>
          <w:szCs w:val="20"/>
        </w:rPr>
        <w:t xml:space="preserve"> existing interface to NPAC.</w:t>
      </w:r>
    </w:p>
    <w:p w:rsidR="00656B9C" w:rsidRPr="00656B9C" w:rsidRDefault="00656B9C" w:rsidP="00656B9C">
      <w:pPr>
        <w:numPr>
          <w:ilvl w:val="0"/>
          <w:numId w:val="12"/>
        </w:numPr>
        <w:ind w:left="720"/>
        <w:rPr>
          <w:szCs w:val="20"/>
        </w:rPr>
      </w:pPr>
      <w:r w:rsidRPr="00656B9C">
        <w:rPr>
          <w:szCs w:val="20"/>
        </w:rPr>
        <w:t xml:space="preserve">Paula </w:t>
      </w:r>
      <w:r>
        <w:rPr>
          <w:szCs w:val="20"/>
        </w:rPr>
        <w:t xml:space="preserve">Campagnoli </w:t>
      </w:r>
      <w:r w:rsidRPr="00656B9C">
        <w:rPr>
          <w:szCs w:val="20"/>
        </w:rPr>
        <w:t>asked why destination carrier’s information contained in their Tier 2 server can’t be stored in NPAC in order to eliminate a query to their Tier 2 server.  Penn responded that in theory you could but he doesn’t feel this is a good idea.  See slide 8 of Penn’s slide deck as to why he feels a tiered architecture is better which requires the second query during call setup.  Jan</w:t>
      </w:r>
      <w:r>
        <w:rPr>
          <w:szCs w:val="20"/>
        </w:rPr>
        <w:t xml:space="preserve"> Doell</w:t>
      </w:r>
      <w:r w:rsidRPr="00656B9C">
        <w:rPr>
          <w:szCs w:val="20"/>
        </w:rPr>
        <w:t xml:space="preserve"> had same concern with additional query and possible post-dial delay.</w:t>
      </w:r>
    </w:p>
    <w:p w:rsidR="00656B9C" w:rsidRPr="00656B9C" w:rsidRDefault="00656B9C" w:rsidP="00656B9C">
      <w:pPr>
        <w:numPr>
          <w:ilvl w:val="0"/>
          <w:numId w:val="12"/>
        </w:numPr>
        <w:ind w:left="720"/>
        <w:rPr>
          <w:szCs w:val="20"/>
        </w:rPr>
      </w:pPr>
      <w:r w:rsidRPr="00656B9C">
        <w:rPr>
          <w:szCs w:val="20"/>
        </w:rPr>
        <w:t>Penn stated that destination carrier might want to provide different routes based on policy and interconnect agreements they might have with originating carriers.</w:t>
      </w:r>
    </w:p>
    <w:p w:rsidR="00656B9C" w:rsidRPr="00656B9C" w:rsidRDefault="00656B9C" w:rsidP="00656B9C">
      <w:pPr>
        <w:numPr>
          <w:ilvl w:val="0"/>
          <w:numId w:val="12"/>
        </w:numPr>
        <w:ind w:left="720"/>
        <w:rPr>
          <w:szCs w:val="20"/>
        </w:rPr>
      </w:pPr>
      <w:r w:rsidRPr="00656B9C">
        <w:rPr>
          <w:szCs w:val="20"/>
        </w:rPr>
        <w:t>Paula</w:t>
      </w:r>
      <w:r>
        <w:rPr>
          <w:szCs w:val="20"/>
        </w:rPr>
        <w:t xml:space="preserve"> Campagnoli</w:t>
      </w:r>
      <w:r w:rsidRPr="00656B9C">
        <w:rPr>
          <w:szCs w:val="20"/>
        </w:rPr>
        <w:t xml:space="preserve"> stated that she is in agreement that information should be in NPAC.</w:t>
      </w:r>
    </w:p>
    <w:p w:rsidR="00656B9C" w:rsidRPr="00656B9C" w:rsidRDefault="00656B9C" w:rsidP="00656B9C">
      <w:pPr>
        <w:numPr>
          <w:ilvl w:val="0"/>
          <w:numId w:val="12"/>
        </w:numPr>
        <w:ind w:left="720"/>
        <w:rPr>
          <w:szCs w:val="20"/>
        </w:rPr>
      </w:pPr>
      <w:r w:rsidRPr="00656B9C">
        <w:rPr>
          <w:szCs w:val="20"/>
        </w:rPr>
        <w:t>Pe</w:t>
      </w:r>
      <w:r>
        <w:rPr>
          <w:szCs w:val="20"/>
        </w:rPr>
        <w:t>nn stated that FCC CTO</w:t>
      </w:r>
      <w:r w:rsidRPr="00656B9C">
        <w:rPr>
          <w:szCs w:val="20"/>
        </w:rPr>
        <w:t xml:space="preserve"> has said that all DBs associated with numbering might be consolidated into one </w:t>
      </w:r>
      <w:r>
        <w:rPr>
          <w:szCs w:val="20"/>
        </w:rPr>
        <w:t>very large database</w:t>
      </w:r>
      <w:r w:rsidRPr="00656B9C">
        <w:rPr>
          <w:szCs w:val="20"/>
        </w:rPr>
        <w:t>.</w:t>
      </w:r>
    </w:p>
    <w:p w:rsidR="00656B9C" w:rsidRPr="00656B9C" w:rsidRDefault="00656B9C" w:rsidP="00656B9C">
      <w:pPr>
        <w:numPr>
          <w:ilvl w:val="0"/>
          <w:numId w:val="12"/>
        </w:numPr>
        <w:ind w:left="720"/>
        <w:rPr>
          <w:szCs w:val="20"/>
        </w:rPr>
      </w:pPr>
      <w:r w:rsidRPr="00656B9C">
        <w:rPr>
          <w:szCs w:val="20"/>
        </w:rPr>
        <w:t>Edge Communications stated that an LRN should be assigned to every number and URI information associated with each LRN could be populated in the LERG and carriers could migrate that information into their networks for routing.</w:t>
      </w:r>
    </w:p>
    <w:p w:rsidR="00656B9C" w:rsidRPr="00656B9C" w:rsidRDefault="00656B9C" w:rsidP="00656B9C">
      <w:pPr>
        <w:numPr>
          <w:ilvl w:val="0"/>
          <w:numId w:val="12"/>
        </w:numPr>
        <w:ind w:left="720"/>
        <w:rPr>
          <w:szCs w:val="20"/>
        </w:rPr>
      </w:pPr>
      <w:r w:rsidRPr="00656B9C">
        <w:rPr>
          <w:szCs w:val="20"/>
        </w:rPr>
        <w:t>Tekelec stated that there could be LSMS implications depending on how the URI fields are implemented in local systems, e.g., supporting the fields in each SV record or implementing pointers to the set of carrier’s URI fields.</w:t>
      </w:r>
    </w:p>
    <w:p w:rsidR="00656B9C" w:rsidRPr="00656B9C" w:rsidRDefault="00656B9C" w:rsidP="00656B9C">
      <w:pPr>
        <w:numPr>
          <w:ilvl w:val="0"/>
          <w:numId w:val="12"/>
        </w:numPr>
        <w:ind w:left="720"/>
        <w:rPr>
          <w:szCs w:val="20"/>
        </w:rPr>
      </w:pPr>
      <w:r w:rsidRPr="00656B9C">
        <w:rPr>
          <w:szCs w:val="20"/>
        </w:rPr>
        <w:t>Paula asked Penn how he sees the LNPA WG moving forward.</w:t>
      </w:r>
    </w:p>
    <w:p w:rsidR="00656B9C" w:rsidRPr="00656B9C" w:rsidRDefault="00656B9C" w:rsidP="00656B9C">
      <w:pPr>
        <w:numPr>
          <w:ilvl w:val="0"/>
          <w:numId w:val="12"/>
        </w:numPr>
        <w:ind w:left="720"/>
        <w:rPr>
          <w:szCs w:val="20"/>
        </w:rPr>
      </w:pPr>
      <w:r w:rsidRPr="00656B9C">
        <w:rPr>
          <w:szCs w:val="20"/>
        </w:rPr>
        <w:t>Rosemary</w:t>
      </w:r>
      <w:r>
        <w:rPr>
          <w:szCs w:val="20"/>
        </w:rPr>
        <w:t xml:space="preserve"> Emmer</w:t>
      </w:r>
      <w:r w:rsidRPr="00656B9C">
        <w:rPr>
          <w:szCs w:val="20"/>
        </w:rPr>
        <w:t xml:space="preserve"> asked what other industry groups he has given this presentation to and who has the authority to determine if the WG should work on this.</w:t>
      </w:r>
    </w:p>
    <w:p w:rsidR="00656B9C" w:rsidRPr="00656B9C" w:rsidRDefault="00656B9C" w:rsidP="00656B9C">
      <w:pPr>
        <w:numPr>
          <w:ilvl w:val="0"/>
          <w:numId w:val="13"/>
        </w:numPr>
        <w:rPr>
          <w:szCs w:val="20"/>
        </w:rPr>
      </w:pPr>
      <w:r w:rsidRPr="00656B9C">
        <w:rPr>
          <w:szCs w:val="20"/>
        </w:rPr>
        <w:t>He has given it to ATIS PTSC and SIP Forum.</w:t>
      </w:r>
    </w:p>
    <w:p w:rsidR="00656B9C" w:rsidRPr="00656B9C" w:rsidRDefault="00656B9C" w:rsidP="00656B9C">
      <w:pPr>
        <w:numPr>
          <w:ilvl w:val="0"/>
          <w:numId w:val="13"/>
        </w:numPr>
        <w:rPr>
          <w:szCs w:val="20"/>
        </w:rPr>
      </w:pPr>
      <w:r w:rsidRPr="00656B9C">
        <w:rPr>
          <w:szCs w:val="20"/>
        </w:rPr>
        <w:t>Tekelec asked if Penn could share meeting minutes from groups where he has given this presentation.</w:t>
      </w:r>
    </w:p>
    <w:p w:rsidR="00656B9C" w:rsidRPr="00656B9C" w:rsidRDefault="00656B9C" w:rsidP="00656B9C">
      <w:pPr>
        <w:numPr>
          <w:ilvl w:val="0"/>
          <w:numId w:val="12"/>
        </w:numPr>
        <w:ind w:left="720"/>
        <w:rPr>
          <w:szCs w:val="20"/>
        </w:rPr>
      </w:pPr>
      <w:r w:rsidRPr="00656B9C">
        <w:rPr>
          <w:szCs w:val="20"/>
        </w:rPr>
        <w:t>Jan said that any discussion about NPAC development needs to be brought to the LNPA and vetted here and run through our process.</w:t>
      </w:r>
    </w:p>
    <w:p w:rsidR="00656B9C" w:rsidRPr="00656B9C" w:rsidRDefault="00656B9C" w:rsidP="00656B9C">
      <w:pPr>
        <w:numPr>
          <w:ilvl w:val="0"/>
          <w:numId w:val="12"/>
        </w:numPr>
        <w:ind w:left="720"/>
        <w:rPr>
          <w:szCs w:val="20"/>
        </w:rPr>
      </w:pPr>
      <w:r w:rsidRPr="00656B9C">
        <w:rPr>
          <w:szCs w:val="20"/>
        </w:rPr>
        <w:t>Natalie McNamer stated that the PTSC is preparing a liaison letter to the LNPA regarding this.</w:t>
      </w:r>
    </w:p>
    <w:p w:rsidR="00656B9C" w:rsidRPr="00656B9C" w:rsidRDefault="00656B9C" w:rsidP="00656B9C">
      <w:pPr>
        <w:numPr>
          <w:ilvl w:val="0"/>
          <w:numId w:val="12"/>
        </w:numPr>
        <w:ind w:left="720"/>
        <w:rPr>
          <w:szCs w:val="20"/>
        </w:rPr>
      </w:pPr>
      <w:r w:rsidRPr="00656B9C">
        <w:rPr>
          <w:szCs w:val="20"/>
        </w:rPr>
        <w:t>Mary Retka suggested that the LNPA let the NANC know that we consider this to be our work and to let the Bureau know.</w:t>
      </w:r>
    </w:p>
    <w:p w:rsidR="00141A74" w:rsidRDefault="00141A74" w:rsidP="00656B9C">
      <w:pPr>
        <w:ind w:left="720" w:hanging="360"/>
        <w:rPr>
          <w:szCs w:val="20"/>
        </w:rPr>
      </w:pPr>
    </w:p>
    <w:p w:rsidR="004C42E5" w:rsidRDefault="004C42E5" w:rsidP="007D4BC0">
      <w:pPr>
        <w:rPr>
          <w:szCs w:val="20"/>
        </w:rPr>
      </w:pPr>
    </w:p>
    <w:bookmarkStart w:id="4" w:name="_MON_1452941457"/>
    <w:bookmarkEnd w:id="4"/>
    <w:p w:rsidR="00313103" w:rsidRDefault="00656B9C" w:rsidP="00F23F44">
      <w:pPr>
        <w:ind w:left="2880" w:firstLine="720"/>
        <w:rPr>
          <w:szCs w:val="20"/>
        </w:rPr>
      </w:pPr>
      <w:r>
        <w:object w:dxaOrig="1531" w:dyaOrig="991">
          <v:shape id="_x0000_i1027" type="#_x0000_t75" style="width:76.6pt;height:49.55pt" o:ole="">
            <v:imagedata r:id="rId14" o:title=""/>
          </v:shape>
          <o:OLEObject Type="Embed" ProgID="PowerPoint.Show.12" ShapeID="_x0000_i1027" DrawAspect="Icon" ObjectID="_1455433430" r:id="rId15"/>
        </w:object>
      </w:r>
    </w:p>
    <w:p w:rsidR="00197C97" w:rsidRDefault="00197C97" w:rsidP="007D4BC0">
      <w:pPr>
        <w:rPr>
          <w:szCs w:val="20"/>
        </w:rPr>
      </w:pPr>
    </w:p>
    <w:p w:rsidR="00197C97" w:rsidRPr="00197C97" w:rsidRDefault="00197C97" w:rsidP="007D4BC0">
      <w:pPr>
        <w:rPr>
          <w:b/>
          <w:szCs w:val="20"/>
          <w:u w:val="single"/>
        </w:rPr>
      </w:pPr>
      <w:r w:rsidRPr="00197C97">
        <w:rPr>
          <w:b/>
          <w:szCs w:val="20"/>
          <w:u w:val="single"/>
        </w:rPr>
        <w:t>Just in Time (JIT) Number Provisioning</w:t>
      </w:r>
      <w:r>
        <w:rPr>
          <w:b/>
          <w:szCs w:val="20"/>
          <w:u w:val="single"/>
        </w:rPr>
        <w:t xml:space="preserve"> Discussion (Continued from Previous Meetings)</w:t>
      </w:r>
    </w:p>
    <w:p w:rsidR="00197C97" w:rsidRPr="00197C97" w:rsidRDefault="00197C97" w:rsidP="00197C97">
      <w:pPr>
        <w:rPr>
          <w:szCs w:val="20"/>
        </w:rPr>
      </w:pPr>
      <w:r w:rsidRPr="00197C97">
        <w:rPr>
          <w:szCs w:val="20"/>
        </w:rPr>
        <w:t>Regarding JIT, Paula asked Mark Lancaster how JIT would slow down the exhaust of the NANP.  Mark responded that instead of requesting numbers in blocks of a thousand, numbers would be requested as needed and would not strand any numbers in a rate center.</w:t>
      </w:r>
    </w:p>
    <w:p w:rsidR="00197C97" w:rsidRPr="00197C97" w:rsidRDefault="00197C97" w:rsidP="00197C97">
      <w:pPr>
        <w:numPr>
          <w:ilvl w:val="0"/>
          <w:numId w:val="12"/>
        </w:numPr>
        <w:ind w:left="720"/>
        <w:rPr>
          <w:szCs w:val="20"/>
        </w:rPr>
      </w:pPr>
      <w:r w:rsidRPr="00197C97">
        <w:rPr>
          <w:szCs w:val="20"/>
        </w:rPr>
        <w:t xml:space="preserve">Paula stated that when T-Mobile has a customer in a store who is signing up for service, they need an inventory of numbers available for immediate assignment.  The customer </w:t>
      </w:r>
      <w:r w:rsidRPr="00197C97">
        <w:rPr>
          <w:szCs w:val="20"/>
        </w:rPr>
        <w:lastRenderedPageBreak/>
        <w:t>would not want to wait for service until a number is available.  Other providers expressed concerns with not having numbering resources when needed, losing control of the process, and having awareness of whether or not numbers are available in a particular rate center.</w:t>
      </w:r>
    </w:p>
    <w:p w:rsidR="00197C97" w:rsidRPr="00197C97" w:rsidRDefault="00197C97" w:rsidP="00197C97">
      <w:pPr>
        <w:numPr>
          <w:ilvl w:val="0"/>
          <w:numId w:val="12"/>
        </w:numPr>
        <w:ind w:left="720"/>
        <w:rPr>
          <w:szCs w:val="20"/>
        </w:rPr>
      </w:pPr>
      <w:r w:rsidRPr="00197C97">
        <w:rPr>
          <w:szCs w:val="20"/>
        </w:rPr>
        <w:t>Mark said that the allocation process would have to be designed to ensure numbers are immediately available when needed.  NRUF, Code Assignment groups, TN inventory groups, and number assignment groups would no longer be needed by SPs.</w:t>
      </w:r>
    </w:p>
    <w:p w:rsidR="00197C97" w:rsidRPr="00197C97" w:rsidRDefault="00197C97" w:rsidP="00197C97">
      <w:pPr>
        <w:numPr>
          <w:ilvl w:val="0"/>
          <w:numId w:val="12"/>
        </w:numPr>
        <w:ind w:left="720"/>
        <w:rPr>
          <w:szCs w:val="20"/>
        </w:rPr>
      </w:pPr>
      <w:r w:rsidRPr="00197C97">
        <w:rPr>
          <w:szCs w:val="20"/>
        </w:rPr>
        <w:t>Concern expressed as to how a trial could be set up and work without massive changes to current inventory and assignment systems to support the trial.</w:t>
      </w:r>
    </w:p>
    <w:p w:rsidR="00197C97" w:rsidRDefault="00197C97" w:rsidP="00197C97">
      <w:pPr>
        <w:rPr>
          <w:szCs w:val="20"/>
        </w:rPr>
      </w:pPr>
    </w:p>
    <w:p w:rsidR="00197C97" w:rsidRPr="00197C97" w:rsidRDefault="00197C97" w:rsidP="00197C97">
      <w:pPr>
        <w:rPr>
          <w:szCs w:val="20"/>
        </w:rPr>
      </w:pPr>
      <w:r w:rsidRPr="00197C97">
        <w:rPr>
          <w:szCs w:val="20"/>
        </w:rPr>
        <w:t>IP transition</w:t>
      </w:r>
      <w:r>
        <w:rPr>
          <w:szCs w:val="20"/>
        </w:rPr>
        <w:t xml:space="preserve"> effects on LNP</w:t>
      </w:r>
      <w:r w:rsidRPr="00197C97">
        <w:rPr>
          <w:szCs w:val="20"/>
        </w:rPr>
        <w:t xml:space="preserve"> will </w:t>
      </w:r>
      <w:r>
        <w:rPr>
          <w:szCs w:val="20"/>
        </w:rPr>
        <w:t>remain an agenda item</w:t>
      </w:r>
      <w:r w:rsidRPr="00197C97">
        <w:rPr>
          <w:szCs w:val="20"/>
        </w:rPr>
        <w:t>.</w:t>
      </w:r>
    </w:p>
    <w:p w:rsidR="00197C97" w:rsidRDefault="00197C97" w:rsidP="007D4BC0">
      <w:pPr>
        <w:rPr>
          <w:szCs w:val="20"/>
        </w:rPr>
      </w:pPr>
    </w:p>
    <w:p w:rsidR="00197C97" w:rsidRDefault="00197C97" w:rsidP="007D4BC0">
      <w:pPr>
        <w:rPr>
          <w:szCs w:val="20"/>
        </w:rPr>
      </w:pPr>
    </w:p>
    <w:p w:rsidR="00197C97" w:rsidRDefault="00197C97" w:rsidP="007D4BC0">
      <w:pPr>
        <w:rPr>
          <w:b/>
          <w:szCs w:val="20"/>
          <w:u w:val="single"/>
        </w:rPr>
      </w:pPr>
      <w:r>
        <w:rPr>
          <w:b/>
          <w:szCs w:val="20"/>
          <w:u w:val="single"/>
        </w:rPr>
        <w:t>Determine if there is NPAC/SMS Functionality that Should be Sunset</w:t>
      </w:r>
    </w:p>
    <w:p w:rsidR="004E3E06" w:rsidRPr="004E3E06" w:rsidRDefault="004E3E06" w:rsidP="004E3E06">
      <w:pPr>
        <w:numPr>
          <w:ilvl w:val="0"/>
          <w:numId w:val="14"/>
        </w:numPr>
        <w:ind w:left="720"/>
        <w:rPr>
          <w:szCs w:val="20"/>
        </w:rPr>
      </w:pPr>
      <w:r w:rsidRPr="004E3E06">
        <w:rPr>
          <w:szCs w:val="20"/>
        </w:rPr>
        <w:t>John</w:t>
      </w:r>
      <w:r>
        <w:rPr>
          <w:szCs w:val="20"/>
        </w:rPr>
        <w:t xml:space="preserve"> Nakamura</w:t>
      </w:r>
      <w:r w:rsidRPr="004E3E06">
        <w:rPr>
          <w:szCs w:val="20"/>
        </w:rPr>
        <w:t xml:space="preserve"> and Jim</w:t>
      </w:r>
      <w:r>
        <w:rPr>
          <w:szCs w:val="20"/>
        </w:rPr>
        <w:t xml:space="preserve"> Rooks</w:t>
      </w:r>
      <w:r w:rsidRPr="004E3E06">
        <w:rPr>
          <w:szCs w:val="20"/>
        </w:rPr>
        <w:t xml:space="preserve"> developed a list of possible items to discuss for potential sunsetting.  This is not a Neustar recommendation but just a list of items for ongoing discussion.</w:t>
      </w:r>
    </w:p>
    <w:p w:rsidR="004E3E06" w:rsidRPr="004E3E06" w:rsidRDefault="004E3E06" w:rsidP="004E3E06">
      <w:pPr>
        <w:numPr>
          <w:ilvl w:val="0"/>
          <w:numId w:val="14"/>
        </w:numPr>
        <w:ind w:left="720"/>
        <w:rPr>
          <w:szCs w:val="20"/>
        </w:rPr>
      </w:pPr>
      <w:r w:rsidRPr="004E3E06">
        <w:rPr>
          <w:szCs w:val="20"/>
        </w:rPr>
        <w:t>Neustar suggested approaching th</w:t>
      </w:r>
      <w:r w:rsidR="009D1096">
        <w:rPr>
          <w:szCs w:val="20"/>
        </w:rPr>
        <w:t>is list like we do with ranking C</w:t>
      </w:r>
      <w:r w:rsidRPr="004E3E06">
        <w:rPr>
          <w:szCs w:val="20"/>
        </w:rPr>
        <w:t>hange Orders.  Give an action item to all SPs, vendors – SOA, LSMS, and NPAC- to do a benefit analysis of each and a level of effort for software change for further discussion in order to see which may be selected for sunsetting.  For discussion at March meeting.</w:t>
      </w:r>
    </w:p>
    <w:p w:rsidR="004E3E06" w:rsidRPr="004E3E06" w:rsidRDefault="004E3E06" w:rsidP="004E3E06">
      <w:pPr>
        <w:numPr>
          <w:ilvl w:val="0"/>
          <w:numId w:val="14"/>
        </w:numPr>
        <w:ind w:left="720"/>
        <w:rPr>
          <w:szCs w:val="20"/>
        </w:rPr>
      </w:pPr>
      <w:r w:rsidRPr="004E3E06">
        <w:rPr>
          <w:szCs w:val="20"/>
        </w:rPr>
        <w:t>Teresa</w:t>
      </w:r>
      <w:r>
        <w:rPr>
          <w:szCs w:val="20"/>
        </w:rPr>
        <w:t xml:space="preserve"> Patton</w:t>
      </w:r>
      <w:r w:rsidRPr="004E3E06">
        <w:rPr>
          <w:szCs w:val="20"/>
        </w:rPr>
        <w:t xml:space="preserve"> </w:t>
      </w:r>
      <w:r>
        <w:rPr>
          <w:szCs w:val="20"/>
        </w:rPr>
        <w:t>suggested</w:t>
      </w:r>
      <w:r w:rsidRPr="004E3E06">
        <w:rPr>
          <w:szCs w:val="20"/>
        </w:rPr>
        <w:t xml:space="preserve"> that some</w:t>
      </w:r>
      <w:r>
        <w:rPr>
          <w:szCs w:val="20"/>
        </w:rPr>
        <w:t xml:space="preserve"> functionality</w:t>
      </w:r>
      <w:r w:rsidRPr="004E3E06">
        <w:rPr>
          <w:szCs w:val="20"/>
        </w:rPr>
        <w:t xml:space="preserve"> could be left in CMIP but not carried forward in XML.</w:t>
      </w:r>
    </w:p>
    <w:p w:rsidR="004E3E06" w:rsidRPr="004E3E06" w:rsidRDefault="004E3E06" w:rsidP="004E3E06">
      <w:pPr>
        <w:numPr>
          <w:ilvl w:val="0"/>
          <w:numId w:val="14"/>
        </w:numPr>
        <w:ind w:left="720"/>
        <w:rPr>
          <w:szCs w:val="20"/>
        </w:rPr>
      </w:pPr>
      <w:r w:rsidRPr="004E3E06">
        <w:rPr>
          <w:szCs w:val="20"/>
        </w:rPr>
        <w:t xml:space="preserve">Neustar action item to provide a short descriptive paragraph for each.  And identify those that were not carried forward in XML.  Due by January 24, 2014.  Neustar will send out over </w:t>
      </w:r>
      <w:r>
        <w:rPr>
          <w:szCs w:val="20"/>
        </w:rPr>
        <w:t>distribution list</w:t>
      </w:r>
      <w:r w:rsidRPr="004E3E06">
        <w:rPr>
          <w:szCs w:val="20"/>
        </w:rPr>
        <w:t>.</w:t>
      </w:r>
    </w:p>
    <w:p w:rsidR="00197C97" w:rsidRDefault="00197C97" w:rsidP="007D4BC0">
      <w:pPr>
        <w:rPr>
          <w:szCs w:val="20"/>
        </w:rPr>
      </w:pPr>
    </w:p>
    <w:p w:rsidR="003428EF" w:rsidRPr="003428EF" w:rsidRDefault="003428EF" w:rsidP="003428EF">
      <w:pPr>
        <w:ind w:left="990" w:hanging="990"/>
        <w:rPr>
          <w:szCs w:val="20"/>
        </w:rPr>
      </w:pPr>
      <w:r>
        <w:rPr>
          <w:b/>
          <w:szCs w:val="20"/>
        </w:rPr>
        <w:t xml:space="preserve">Action Item </w:t>
      </w:r>
      <w:r w:rsidRPr="003428EF">
        <w:rPr>
          <w:b/>
          <w:szCs w:val="20"/>
        </w:rPr>
        <w:t xml:space="preserve">010714-03 – </w:t>
      </w:r>
      <w:r w:rsidRPr="003428EF">
        <w:rPr>
          <w:szCs w:val="20"/>
        </w:rPr>
        <w:t>Neustar to provide an updated list of NPAC features that they consider possibilities for sun-setting by January 24, 2014.  The list should include updates from the January 2014 LNPA WG discussion and a short descriptive paragraph for each.  They will also identify the CMIP features that are not carried forward to XML.  Neustar will send this out via the LNPA WG distribution list.</w:t>
      </w:r>
    </w:p>
    <w:p w:rsidR="003428EF" w:rsidRDefault="003428EF" w:rsidP="007D4BC0">
      <w:pPr>
        <w:rPr>
          <w:szCs w:val="20"/>
        </w:rPr>
      </w:pPr>
    </w:p>
    <w:p w:rsidR="00A575E5" w:rsidRPr="00A575E5" w:rsidRDefault="00A575E5" w:rsidP="007D4BC0">
      <w:pPr>
        <w:rPr>
          <w:i/>
          <w:szCs w:val="20"/>
        </w:rPr>
      </w:pPr>
      <w:r w:rsidRPr="00A575E5">
        <w:rPr>
          <w:i/>
          <w:szCs w:val="20"/>
        </w:rPr>
        <w:tab/>
        <w:t>The updated list is included here:</w:t>
      </w:r>
    </w:p>
    <w:p w:rsidR="00A575E5" w:rsidRPr="00197C97" w:rsidRDefault="00A575E5" w:rsidP="007D4BC0">
      <w:pPr>
        <w:rPr>
          <w:szCs w:val="20"/>
        </w:rPr>
      </w:pPr>
      <w:r>
        <w:rPr>
          <w:szCs w:val="20"/>
        </w:rPr>
        <w:tab/>
      </w:r>
      <w:r>
        <w:rPr>
          <w:szCs w:val="20"/>
        </w:rPr>
        <w:tab/>
      </w:r>
      <w:r>
        <w:rPr>
          <w:szCs w:val="20"/>
        </w:rPr>
        <w:tab/>
      </w:r>
      <w:r>
        <w:rPr>
          <w:szCs w:val="20"/>
        </w:rPr>
        <w:tab/>
      </w:r>
      <w:r>
        <w:rPr>
          <w:szCs w:val="20"/>
        </w:rPr>
        <w:tab/>
      </w:r>
      <w:bookmarkStart w:id="5" w:name="_MON_1452944126"/>
      <w:bookmarkEnd w:id="5"/>
      <w:r>
        <w:object w:dxaOrig="1531" w:dyaOrig="991">
          <v:shape id="_x0000_i1028" type="#_x0000_t75" style="width:76.6pt;height:49.55pt" o:ole="">
            <v:imagedata r:id="rId16" o:title=""/>
          </v:shape>
          <o:OLEObject Type="Embed" ProgID="Word.Document.12" ShapeID="_x0000_i1028" DrawAspect="Icon" ObjectID="_1455433431" r:id="rId17">
            <o:FieldCodes>\s</o:FieldCodes>
          </o:OLEObject>
        </w:object>
      </w:r>
    </w:p>
    <w:p w:rsidR="00197C97" w:rsidRDefault="00197C97" w:rsidP="007D4BC0">
      <w:pPr>
        <w:rPr>
          <w:szCs w:val="20"/>
        </w:rPr>
      </w:pPr>
    </w:p>
    <w:p w:rsidR="00A575E5" w:rsidRDefault="00A575E5" w:rsidP="007D4BC0">
      <w:pPr>
        <w:rPr>
          <w:szCs w:val="20"/>
        </w:rPr>
      </w:pPr>
    </w:p>
    <w:p w:rsidR="00C97571" w:rsidRPr="00C97571" w:rsidRDefault="00C97571" w:rsidP="007D4BC0">
      <w:pPr>
        <w:rPr>
          <w:b/>
          <w:szCs w:val="20"/>
          <w:u w:val="single"/>
        </w:rPr>
      </w:pPr>
      <w:r>
        <w:rPr>
          <w:b/>
          <w:szCs w:val="20"/>
          <w:u w:val="single"/>
        </w:rPr>
        <w:t>October 2013 Disaster Recovery Failover Exercise</w:t>
      </w:r>
    </w:p>
    <w:p w:rsidR="00C97571" w:rsidRDefault="00C97571" w:rsidP="007D4BC0">
      <w:pPr>
        <w:rPr>
          <w:szCs w:val="20"/>
        </w:rPr>
      </w:pPr>
      <w:r>
        <w:rPr>
          <w:szCs w:val="20"/>
        </w:rPr>
        <w:t>Gary Sacra reported that the Failover Exercise went well and that Neustar certifies that recovery plans are fully operational.  Gary’s presentation is embedded here:</w:t>
      </w:r>
    </w:p>
    <w:p w:rsidR="00C97571" w:rsidRDefault="00C97571" w:rsidP="007D4BC0">
      <w:pPr>
        <w:rPr>
          <w:szCs w:val="20"/>
        </w:rPr>
      </w:pPr>
      <w:r>
        <w:rPr>
          <w:szCs w:val="20"/>
        </w:rPr>
        <w:tab/>
      </w:r>
      <w:r>
        <w:rPr>
          <w:szCs w:val="20"/>
        </w:rPr>
        <w:tab/>
      </w:r>
      <w:r>
        <w:rPr>
          <w:szCs w:val="20"/>
        </w:rPr>
        <w:tab/>
      </w:r>
      <w:r>
        <w:rPr>
          <w:szCs w:val="20"/>
        </w:rPr>
        <w:tab/>
      </w:r>
      <w:r>
        <w:rPr>
          <w:szCs w:val="20"/>
        </w:rPr>
        <w:tab/>
      </w:r>
      <w:bookmarkStart w:id="6" w:name="_MON_1452944462"/>
      <w:bookmarkEnd w:id="6"/>
      <w:r>
        <w:rPr>
          <w:b/>
        </w:rPr>
        <w:object w:dxaOrig="1531" w:dyaOrig="1002">
          <v:shape id="_x0000_i1029" type="#_x0000_t75" style="width:76.6pt;height:50.1pt" o:ole="">
            <v:imagedata r:id="rId18" o:title=""/>
          </v:shape>
          <o:OLEObject Type="Embed" ProgID="PowerPoint.Show.12" ShapeID="_x0000_i1029" DrawAspect="Icon" ObjectID="_1455433432" r:id="rId19"/>
        </w:object>
      </w:r>
    </w:p>
    <w:p w:rsidR="00C97571" w:rsidRDefault="00C97571" w:rsidP="007D4BC0">
      <w:pPr>
        <w:rPr>
          <w:szCs w:val="20"/>
        </w:rPr>
      </w:pPr>
    </w:p>
    <w:p w:rsidR="00C97571" w:rsidRPr="00E429B4" w:rsidRDefault="00C97571" w:rsidP="007D4BC0">
      <w:pPr>
        <w:rPr>
          <w:szCs w:val="20"/>
        </w:rPr>
      </w:pPr>
    </w:p>
    <w:p w:rsidR="00313103" w:rsidRPr="00E429B4" w:rsidRDefault="00313103" w:rsidP="00313103">
      <w:pPr>
        <w:contextualSpacing/>
        <w:rPr>
          <w:b/>
          <w:sz w:val="28"/>
          <w:szCs w:val="28"/>
          <w:u w:val="single"/>
        </w:rPr>
      </w:pPr>
      <w:r w:rsidRPr="00E429B4">
        <w:rPr>
          <w:b/>
          <w:sz w:val="28"/>
          <w:szCs w:val="28"/>
          <w:u w:val="single"/>
        </w:rPr>
        <w:t>Discussion of 2014 Meeting/Call Agenda Items</w:t>
      </w:r>
    </w:p>
    <w:p w:rsidR="00313103" w:rsidRPr="00E429B4" w:rsidRDefault="00313103" w:rsidP="00313103">
      <w:pPr>
        <w:contextualSpacing/>
      </w:pPr>
    </w:p>
    <w:p w:rsidR="00313103" w:rsidRPr="00E429B4" w:rsidRDefault="00313103" w:rsidP="00313103">
      <w:pPr>
        <w:contextualSpacing/>
      </w:pPr>
      <w:r w:rsidRPr="00E429B4">
        <w:t>The embedded “Brainstormin</w:t>
      </w:r>
      <w:r w:rsidR="002A0187">
        <w:t>g” file was reviewed</w:t>
      </w:r>
      <w:r w:rsidRPr="00E429B4">
        <w:t>.</w:t>
      </w:r>
      <w:r w:rsidR="002A0187">
        <w:t xml:space="preserve">  There were no changes at this meeting.</w:t>
      </w:r>
    </w:p>
    <w:p w:rsidR="00313103" w:rsidRPr="00E429B4" w:rsidRDefault="00313103" w:rsidP="00313103">
      <w:pPr>
        <w:contextualSpacing/>
      </w:pPr>
      <w:r w:rsidRPr="00E429B4">
        <w:tab/>
      </w:r>
      <w:r w:rsidRPr="00E429B4">
        <w:tab/>
      </w:r>
      <w:r w:rsidR="002A0187">
        <w:tab/>
      </w:r>
      <w:r w:rsidR="002A0187">
        <w:tab/>
      </w:r>
      <w:r w:rsidR="002A0187">
        <w:tab/>
      </w:r>
      <w:bookmarkStart w:id="7" w:name="_MON_1446901795"/>
      <w:bookmarkEnd w:id="7"/>
      <w:r w:rsidRPr="00E429B4">
        <w:rPr>
          <w:b/>
          <w:color w:val="FF0000"/>
        </w:rPr>
        <w:object w:dxaOrig="1551" w:dyaOrig="991">
          <v:shape id="_x0000_i1030" type="#_x0000_t75" style="width:77.75pt;height:49.55pt" o:ole="">
            <v:imagedata r:id="rId20" o:title=""/>
          </v:shape>
          <o:OLEObject Type="Embed" ProgID="Word.Document.12" ShapeID="_x0000_i1030" DrawAspect="Icon" ObjectID="_1455433433" r:id="rId21">
            <o:FieldCodes>\s</o:FieldCodes>
          </o:OLEObject>
        </w:object>
      </w:r>
    </w:p>
    <w:p w:rsidR="006A0800" w:rsidRPr="00E429B4" w:rsidRDefault="006A0800" w:rsidP="00313103">
      <w:pPr>
        <w:contextualSpacing/>
        <w:rPr>
          <w:b/>
          <w:sz w:val="28"/>
          <w:szCs w:val="28"/>
          <w:u w:val="single"/>
        </w:rPr>
      </w:pPr>
    </w:p>
    <w:p w:rsidR="007D4BC0" w:rsidRPr="00E429B4" w:rsidRDefault="007D4BC0" w:rsidP="007D4BC0">
      <w:pPr>
        <w:rPr>
          <w:b/>
          <w:color w:val="FF0000"/>
          <w:szCs w:val="20"/>
        </w:rPr>
      </w:pPr>
    </w:p>
    <w:p w:rsidR="00FC0633" w:rsidRPr="00E429B4" w:rsidRDefault="00FC0633" w:rsidP="00DE3C30">
      <w:pPr>
        <w:rPr>
          <w:b/>
          <w:color w:val="FF0000"/>
          <w:szCs w:val="20"/>
        </w:rPr>
      </w:pPr>
    </w:p>
    <w:p w:rsidR="002A0187" w:rsidRPr="002A0187" w:rsidRDefault="0053413D" w:rsidP="002A0187">
      <w:pPr>
        <w:contextualSpacing/>
        <w:rPr>
          <w:b/>
          <w:i/>
          <w:color w:val="FF0000"/>
        </w:rPr>
      </w:pPr>
      <w:r w:rsidRPr="00E429B4">
        <w:rPr>
          <w:b/>
          <w:i/>
        </w:rPr>
        <w:t>Next Conference Call … February11, 2014</w:t>
      </w:r>
      <w:r w:rsidR="002A0187" w:rsidRPr="002A0187">
        <w:rPr>
          <w:b/>
          <w:i/>
        </w:rPr>
        <w:t xml:space="preserve"> </w:t>
      </w:r>
      <w:r w:rsidR="002A0187">
        <w:rPr>
          <w:b/>
          <w:i/>
        </w:rPr>
        <w:t xml:space="preserve"> </w:t>
      </w:r>
      <w:r w:rsidR="002A0187">
        <w:rPr>
          <w:b/>
          <w:i/>
          <w:color w:val="FF0000"/>
        </w:rPr>
        <w:t xml:space="preserve">This call is canceled.  </w:t>
      </w:r>
    </w:p>
    <w:p w:rsidR="002A0187" w:rsidRDefault="002A0187" w:rsidP="002A0187">
      <w:pPr>
        <w:contextualSpacing/>
        <w:rPr>
          <w:b/>
          <w:i/>
        </w:rPr>
      </w:pPr>
      <w:r w:rsidRPr="00E429B4">
        <w:rPr>
          <w:b/>
          <w:i/>
        </w:rPr>
        <w:t xml:space="preserve">Next Meeting … </w:t>
      </w:r>
      <w:r>
        <w:rPr>
          <w:b/>
          <w:i/>
        </w:rPr>
        <w:t>March 4-5</w:t>
      </w:r>
      <w:r w:rsidRPr="00E429B4">
        <w:rPr>
          <w:b/>
          <w:i/>
        </w:rPr>
        <w:t>, 2014:  Location…</w:t>
      </w:r>
      <w:r>
        <w:rPr>
          <w:b/>
          <w:i/>
        </w:rPr>
        <w:t>Denver, CO</w:t>
      </w:r>
      <w:r w:rsidRPr="00E429B4">
        <w:rPr>
          <w:b/>
          <w:i/>
        </w:rPr>
        <w:t xml:space="preserve"> …Hosted by </w:t>
      </w:r>
      <w:r>
        <w:rPr>
          <w:b/>
          <w:i/>
        </w:rPr>
        <w:t>Comcast</w:t>
      </w:r>
    </w:p>
    <w:p w:rsidR="002A0187" w:rsidRPr="00E429B4" w:rsidRDefault="002A0187" w:rsidP="002A0187">
      <w:pPr>
        <w:contextualSpacing/>
        <w:rPr>
          <w:b/>
          <w:i/>
        </w:rPr>
      </w:pPr>
    </w:p>
    <w:p w:rsidR="0053413D" w:rsidRPr="00E429B4" w:rsidRDefault="0053413D">
      <w:pPr>
        <w:contextualSpacing/>
        <w:rPr>
          <w:b/>
          <w:i/>
        </w:rPr>
      </w:pPr>
    </w:p>
    <w:sectPr w:rsidR="0053413D" w:rsidRPr="00E429B4" w:rsidSect="006417C3">
      <w:footerReference w:type="even" r:id="rId22"/>
      <w:footerReference w:type="default" r:id="rId23"/>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456" w:rsidRDefault="00824456">
      <w:r>
        <w:separator/>
      </w:r>
    </w:p>
  </w:endnote>
  <w:endnote w:type="continuationSeparator" w:id="0">
    <w:p w:rsidR="00824456" w:rsidRDefault="0082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33C" w:rsidRDefault="00D6133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133C" w:rsidRDefault="00D6133C"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D6133C" w:rsidRDefault="00D6133C">
        <w:pPr>
          <w:pStyle w:val="Footer"/>
          <w:jc w:val="center"/>
        </w:pPr>
        <w:r>
          <w:fldChar w:fldCharType="begin"/>
        </w:r>
        <w:r>
          <w:instrText xml:space="preserve"> PAGE   \* MERGEFORMAT </w:instrText>
        </w:r>
        <w:r>
          <w:fldChar w:fldCharType="separate"/>
        </w:r>
        <w:r w:rsidR="00CA7C94">
          <w:rPr>
            <w:noProof/>
          </w:rPr>
          <w:t>14</w:t>
        </w:r>
        <w:r>
          <w:rPr>
            <w:noProof/>
          </w:rPr>
          <w:fldChar w:fldCharType="end"/>
        </w:r>
      </w:p>
    </w:sdtContent>
  </w:sdt>
  <w:p w:rsidR="00D6133C" w:rsidRDefault="00D6133C"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456" w:rsidRDefault="00824456">
      <w:r>
        <w:separator/>
      </w:r>
    </w:p>
  </w:footnote>
  <w:footnote w:type="continuationSeparator" w:id="0">
    <w:p w:rsidR="00824456" w:rsidRDefault="008244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7">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9"/>
  </w:num>
  <w:num w:numId="4">
    <w:abstractNumId w:val="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 w:numId="10">
    <w:abstractNumId w:val="4"/>
  </w:num>
  <w:num w:numId="11">
    <w:abstractNumId w:val="5"/>
  </w:num>
  <w:num w:numId="12">
    <w:abstractNumId w:val="1"/>
  </w:num>
  <w:num w:numId="13">
    <w:abstractNumId w:val="10"/>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5EE2"/>
    <w:rsid w:val="000460F2"/>
    <w:rsid w:val="00051A58"/>
    <w:rsid w:val="00051AC6"/>
    <w:rsid w:val="000523FC"/>
    <w:rsid w:val="00052F07"/>
    <w:rsid w:val="00054CBF"/>
    <w:rsid w:val="00056D6E"/>
    <w:rsid w:val="0005752D"/>
    <w:rsid w:val="00061599"/>
    <w:rsid w:val="00061B76"/>
    <w:rsid w:val="00061EE8"/>
    <w:rsid w:val="0006242C"/>
    <w:rsid w:val="00062509"/>
    <w:rsid w:val="000627DF"/>
    <w:rsid w:val="00062C1E"/>
    <w:rsid w:val="0006388A"/>
    <w:rsid w:val="000669BA"/>
    <w:rsid w:val="0006781A"/>
    <w:rsid w:val="00071312"/>
    <w:rsid w:val="000735B5"/>
    <w:rsid w:val="000744D0"/>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976"/>
    <w:rsid w:val="001E3190"/>
    <w:rsid w:val="001E3CB9"/>
    <w:rsid w:val="001E426F"/>
    <w:rsid w:val="001E430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416A"/>
    <w:rsid w:val="00286505"/>
    <w:rsid w:val="00286F06"/>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1363"/>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87AAB"/>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939"/>
    <w:rsid w:val="00456A92"/>
    <w:rsid w:val="00456C62"/>
    <w:rsid w:val="00456EF1"/>
    <w:rsid w:val="00457D6E"/>
    <w:rsid w:val="00460025"/>
    <w:rsid w:val="00460730"/>
    <w:rsid w:val="004617C2"/>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4699"/>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55C0"/>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66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2E34"/>
    <w:rsid w:val="008850C8"/>
    <w:rsid w:val="00885C1C"/>
    <w:rsid w:val="00886942"/>
    <w:rsid w:val="008869A6"/>
    <w:rsid w:val="00887FE0"/>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649E"/>
    <w:rsid w:val="00A575E5"/>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755"/>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E19"/>
    <w:rsid w:val="00C7563A"/>
    <w:rsid w:val="00C760CF"/>
    <w:rsid w:val="00C762FF"/>
    <w:rsid w:val="00C7696B"/>
    <w:rsid w:val="00C77103"/>
    <w:rsid w:val="00C77FD1"/>
    <w:rsid w:val="00C806D5"/>
    <w:rsid w:val="00C807AE"/>
    <w:rsid w:val="00C8136C"/>
    <w:rsid w:val="00C821F3"/>
    <w:rsid w:val="00C84EA0"/>
    <w:rsid w:val="00C91408"/>
    <w:rsid w:val="00C92F19"/>
    <w:rsid w:val="00C96A37"/>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1146"/>
    <w:rsid w:val="00CD37DA"/>
    <w:rsid w:val="00CD3B7D"/>
    <w:rsid w:val="00CD3C9C"/>
    <w:rsid w:val="00CD6FED"/>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9E0"/>
    <w:rsid w:val="00E87B15"/>
    <w:rsid w:val="00E900EC"/>
    <w:rsid w:val="00E9205C"/>
    <w:rsid w:val="00E93FB0"/>
    <w:rsid w:val="00E95EE2"/>
    <w:rsid w:val="00E9713E"/>
    <w:rsid w:val="00EA047F"/>
    <w:rsid w:val="00EA23D1"/>
    <w:rsid w:val="00EA3DDA"/>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pac.com/npac-user/access-connectivity/npac-xml-certificate-trust-authority"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_Document6.docx"/><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package" Target="embeddings/Microsoft_Word_Document4.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Presentation3.pptx"/><Relationship Id="rId23" Type="http://schemas.openxmlformats.org/officeDocument/2006/relationships/footer" Target="footer2.xml"/><Relationship Id="rId10" Type="http://schemas.openxmlformats.org/officeDocument/2006/relationships/package" Target="embeddings/Microsoft_Word_Document1.docx"/><Relationship Id="rId19" Type="http://schemas.openxmlformats.org/officeDocument/2006/relationships/package" Target="embeddings/Microsoft_PowerPoint_Presentation5.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9019A-B651-4CAC-9D18-24E87ED5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14</Pages>
  <Words>3830</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25610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36</cp:revision>
  <cp:lastPrinted>2013-10-10T20:41:00Z</cp:lastPrinted>
  <dcterms:created xsi:type="dcterms:W3CDTF">2013-12-19T16:52:00Z</dcterms:created>
  <dcterms:modified xsi:type="dcterms:W3CDTF">2014-03-04T16:17:00Z</dcterms:modified>
</cp:coreProperties>
</file>